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4C5D5" w14:textId="0279F27D" w:rsidR="00361A1C" w:rsidRDefault="00D46767">
      <w:pPr>
        <w:jc w:val="center"/>
        <w:rPr>
          <w:b/>
          <w:bCs/>
          <w:sz w:val="32"/>
        </w:rPr>
      </w:pPr>
      <w:r>
        <w:rPr>
          <w:rFonts w:hint="eastAsia"/>
          <w:b/>
          <w:bCs/>
          <w:sz w:val="32"/>
        </w:rPr>
        <w:t>行业标准《婴幼儿衣物洗涤剂</w:t>
      </w:r>
      <w:r>
        <w:rPr>
          <w:rFonts w:hint="eastAsia"/>
          <w:b/>
          <w:bCs/>
          <w:sz w:val="32"/>
        </w:rPr>
        <w:t xml:space="preserve"> </w:t>
      </w:r>
      <w:r w:rsidR="00247E42">
        <w:rPr>
          <w:b/>
          <w:bCs/>
          <w:sz w:val="32"/>
        </w:rPr>
        <w:t xml:space="preserve"> </w:t>
      </w:r>
      <w:r>
        <w:rPr>
          <w:rFonts w:hint="eastAsia"/>
          <w:b/>
          <w:bCs/>
          <w:sz w:val="32"/>
        </w:rPr>
        <w:t>通用技术要求》</w:t>
      </w:r>
    </w:p>
    <w:p w14:paraId="53E668F3" w14:textId="77777777" w:rsidR="00361A1C" w:rsidRDefault="00D46767">
      <w:pPr>
        <w:jc w:val="center"/>
        <w:rPr>
          <w:b/>
          <w:bCs/>
          <w:sz w:val="32"/>
        </w:rPr>
      </w:pPr>
      <w:r>
        <w:rPr>
          <w:rFonts w:hint="eastAsia"/>
          <w:b/>
          <w:bCs/>
          <w:sz w:val="32"/>
        </w:rPr>
        <w:t>编制说明</w:t>
      </w:r>
    </w:p>
    <w:p w14:paraId="5FE3DF61" w14:textId="77777777" w:rsidR="00361A1C" w:rsidRDefault="00D46767">
      <w:pPr>
        <w:spacing w:line="360" w:lineRule="auto"/>
        <w:rPr>
          <w:b/>
          <w:szCs w:val="21"/>
        </w:rPr>
      </w:pPr>
      <w:r>
        <w:rPr>
          <w:rFonts w:hint="eastAsia"/>
          <w:b/>
          <w:szCs w:val="21"/>
        </w:rPr>
        <w:t xml:space="preserve">1 </w:t>
      </w:r>
      <w:r>
        <w:rPr>
          <w:rFonts w:hint="eastAsia"/>
          <w:b/>
          <w:szCs w:val="21"/>
        </w:rPr>
        <w:t>工作概况</w:t>
      </w:r>
    </w:p>
    <w:p w14:paraId="43FD6747" w14:textId="77777777" w:rsidR="00361A1C" w:rsidRDefault="00D46767">
      <w:pPr>
        <w:spacing w:line="360" w:lineRule="auto"/>
        <w:rPr>
          <w:b/>
          <w:szCs w:val="21"/>
        </w:rPr>
      </w:pPr>
      <w:r>
        <w:rPr>
          <w:rFonts w:hint="eastAsia"/>
          <w:szCs w:val="21"/>
        </w:rPr>
        <w:t>1.1</w:t>
      </w:r>
      <w:r>
        <w:rPr>
          <w:rFonts w:hint="eastAsia"/>
          <w:b/>
          <w:szCs w:val="21"/>
        </w:rPr>
        <w:t>任务来源</w:t>
      </w:r>
      <w:r>
        <w:rPr>
          <w:rFonts w:hint="eastAsia"/>
          <w:b/>
          <w:szCs w:val="21"/>
        </w:rPr>
        <w:t xml:space="preserve"> </w:t>
      </w:r>
    </w:p>
    <w:p w14:paraId="6B6FDCDE" w14:textId="77777777" w:rsidR="00361A1C" w:rsidRDefault="00D46767">
      <w:pPr>
        <w:spacing w:beforeLines="50" w:before="156" w:afterLines="50" w:after="156" w:line="360" w:lineRule="auto"/>
        <w:ind w:firstLineChars="150" w:firstLine="315"/>
        <w:rPr>
          <w:szCs w:val="21"/>
        </w:rPr>
      </w:pPr>
      <w:r>
        <w:rPr>
          <w:rFonts w:hint="eastAsia"/>
        </w:rPr>
        <w:t>全国表面活性剂和洗涤用品标准化技术委员会于</w:t>
      </w:r>
      <w:r>
        <w:rPr>
          <w:rFonts w:hint="eastAsia"/>
        </w:rPr>
        <w:t>2014</w:t>
      </w:r>
      <w:r>
        <w:rPr>
          <w:rFonts w:hint="eastAsia"/>
        </w:rPr>
        <w:t>年提出制定该产品的行业标准。同年，根据“工业和信息化部</w:t>
      </w:r>
      <w:r>
        <w:rPr>
          <w:rFonts w:hint="eastAsia"/>
          <w:szCs w:val="21"/>
        </w:rPr>
        <w:t>第三批行业标准制修订计划”</w:t>
      </w:r>
      <w:r>
        <w:rPr>
          <w:rFonts w:hint="eastAsia"/>
        </w:rPr>
        <w:t>立项</w:t>
      </w:r>
      <w:r>
        <w:rPr>
          <w:rFonts w:hint="eastAsia"/>
          <w:szCs w:val="21"/>
        </w:rPr>
        <w:t>，项目编号</w:t>
      </w:r>
      <w:r>
        <w:rPr>
          <w:rFonts w:hint="eastAsia"/>
          <w:szCs w:val="21"/>
        </w:rPr>
        <w:t>2014-1704T-QB</w:t>
      </w:r>
      <w:r>
        <w:rPr>
          <w:rFonts w:hint="eastAsia"/>
          <w:szCs w:val="21"/>
        </w:rPr>
        <w:t>。</w:t>
      </w:r>
    </w:p>
    <w:p w14:paraId="3D7914D4" w14:textId="77777777" w:rsidR="00361A1C" w:rsidRDefault="00D46767">
      <w:pPr>
        <w:spacing w:line="360" w:lineRule="auto"/>
        <w:rPr>
          <w:szCs w:val="21"/>
        </w:rPr>
      </w:pPr>
      <w:r>
        <w:rPr>
          <w:rFonts w:hint="eastAsia"/>
          <w:szCs w:val="21"/>
        </w:rPr>
        <w:t xml:space="preserve">1.2 </w:t>
      </w:r>
      <w:r>
        <w:rPr>
          <w:rFonts w:hint="eastAsia"/>
          <w:b/>
          <w:szCs w:val="21"/>
        </w:rPr>
        <w:t>主要工作过程</w:t>
      </w:r>
    </w:p>
    <w:p w14:paraId="6920DD4F" w14:textId="7A2BFE49" w:rsidR="00361A1C" w:rsidRDefault="00D46767">
      <w:pPr>
        <w:spacing w:line="360" w:lineRule="auto"/>
        <w:ind w:firstLineChars="200" w:firstLine="420"/>
        <w:rPr>
          <w:color w:val="FF0000"/>
          <w:szCs w:val="21"/>
        </w:rPr>
      </w:pPr>
      <w:r>
        <w:rPr>
          <w:rFonts w:hint="eastAsia"/>
          <w:szCs w:val="21"/>
        </w:rPr>
        <w:t>为确保标准质量，标准化秘书处多次组织相关企业进行标准制定内容的意见征询以及市场产品的质量调查。为了达成共识，相继</w:t>
      </w:r>
      <w:r>
        <w:rPr>
          <w:rFonts w:hint="eastAsia"/>
        </w:rPr>
        <w:t>于</w:t>
      </w:r>
      <w:r>
        <w:t>2015</w:t>
      </w:r>
      <w:r>
        <w:rPr>
          <w:rFonts w:hint="eastAsia"/>
        </w:rPr>
        <w:t>年</w:t>
      </w:r>
      <w:r>
        <w:t>10</w:t>
      </w:r>
      <w:r>
        <w:rPr>
          <w:rFonts w:hint="eastAsia"/>
        </w:rPr>
        <w:t>月</w:t>
      </w:r>
      <w:r>
        <w:t>9</w:t>
      </w:r>
      <w:r>
        <w:rPr>
          <w:rFonts w:hint="eastAsia"/>
        </w:rPr>
        <w:t>日在太原召集</w:t>
      </w:r>
      <w:r>
        <w:t>10</w:t>
      </w:r>
      <w:r>
        <w:rPr>
          <w:rFonts w:hint="eastAsia"/>
        </w:rPr>
        <w:t>余家相关企业进行讨论、</w:t>
      </w:r>
      <w:r>
        <w:t>2016</w:t>
      </w:r>
      <w:r>
        <w:rPr>
          <w:rFonts w:hint="eastAsia"/>
        </w:rPr>
        <w:t>年</w:t>
      </w:r>
      <w:r>
        <w:t>4</w:t>
      </w:r>
      <w:r>
        <w:rPr>
          <w:rFonts w:hint="eastAsia"/>
        </w:rPr>
        <w:t>月</w:t>
      </w:r>
      <w:r>
        <w:t>11</w:t>
      </w:r>
      <w:r>
        <w:rPr>
          <w:rFonts w:hint="eastAsia"/>
        </w:rPr>
        <w:t>日在广州召集</w:t>
      </w:r>
      <w:r>
        <w:rPr>
          <w:color w:val="000000"/>
        </w:rPr>
        <w:t>15</w:t>
      </w:r>
      <w:r>
        <w:rPr>
          <w:rFonts w:hint="eastAsia"/>
          <w:color w:val="000000"/>
        </w:rPr>
        <w:t>余</w:t>
      </w:r>
      <w:r>
        <w:rPr>
          <w:rFonts w:hint="eastAsia"/>
        </w:rPr>
        <w:t>家相关企业进一步研讨、</w:t>
      </w:r>
      <w:r>
        <w:rPr>
          <w:rFonts w:hint="eastAsia"/>
        </w:rPr>
        <w:t>2017</w:t>
      </w:r>
      <w:r>
        <w:rPr>
          <w:rFonts w:hint="eastAsia"/>
        </w:rPr>
        <w:t>年</w:t>
      </w:r>
      <w:r>
        <w:rPr>
          <w:rFonts w:hint="eastAsia"/>
        </w:rPr>
        <w:t>9</w:t>
      </w:r>
      <w:r>
        <w:rPr>
          <w:rFonts w:hint="eastAsia"/>
        </w:rPr>
        <w:t>月中旬在网上进行</w:t>
      </w:r>
      <w:r>
        <w:rPr>
          <w:rFonts w:hint="eastAsia"/>
          <w:szCs w:val="21"/>
        </w:rPr>
        <w:t>意见征询、</w:t>
      </w:r>
      <w:r>
        <w:rPr>
          <w:rFonts w:hint="eastAsia"/>
          <w:szCs w:val="21"/>
        </w:rPr>
        <w:t>2017</w:t>
      </w:r>
      <w:r>
        <w:rPr>
          <w:rFonts w:hint="eastAsia"/>
          <w:szCs w:val="21"/>
        </w:rPr>
        <w:t>年</w:t>
      </w:r>
      <w:r>
        <w:rPr>
          <w:rFonts w:hint="eastAsia"/>
          <w:szCs w:val="21"/>
        </w:rPr>
        <w:t>10</w:t>
      </w:r>
      <w:r>
        <w:rPr>
          <w:rFonts w:hint="eastAsia"/>
          <w:szCs w:val="21"/>
        </w:rPr>
        <w:t>月</w:t>
      </w:r>
      <w:r>
        <w:rPr>
          <w:rFonts w:hint="eastAsia"/>
          <w:szCs w:val="21"/>
        </w:rPr>
        <w:t>31</w:t>
      </w:r>
      <w:r>
        <w:rPr>
          <w:rFonts w:hint="eastAsia"/>
          <w:szCs w:val="21"/>
        </w:rPr>
        <w:t>日在青岛进行了会议讨论。期间，</w:t>
      </w:r>
      <w:r>
        <w:rPr>
          <w:rFonts w:hint="eastAsia"/>
        </w:rPr>
        <w:t>起草小组结合针对</w:t>
      </w:r>
      <w:r>
        <w:rPr>
          <w:rFonts w:hint="eastAsia"/>
          <w:szCs w:val="21"/>
        </w:rPr>
        <w:t>织物类</w:t>
      </w:r>
      <w:r>
        <w:rPr>
          <w:rFonts w:hint="eastAsia"/>
        </w:rPr>
        <w:t>洗涤用品的</w:t>
      </w:r>
      <w:r>
        <w:rPr>
          <w:rFonts w:hint="eastAsia"/>
          <w:szCs w:val="21"/>
        </w:rPr>
        <w:t>现行国家或行业</w:t>
      </w:r>
      <w:r>
        <w:rPr>
          <w:rFonts w:hint="eastAsia"/>
        </w:rPr>
        <w:t>标准情况，反复</w:t>
      </w:r>
      <w:r>
        <w:rPr>
          <w:rFonts w:hint="eastAsia"/>
          <w:szCs w:val="21"/>
        </w:rPr>
        <w:t>拟稿。由此，提出本稿。</w:t>
      </w:r>
    </w:p>
    <w:p w14:paraId="2CD706CD" w14:textId="77777777" w:rsidR="00361A1C" w:rsidRDefault="00D46767">
      <w:pPr>
        <w:spacing w:line="360" w:lineRule="auto"/>
        <w:rPr>
          <w:b/>
          <w:szCs w:val="21"/>
        </w:rPr>
      </w:pPr>
      <w:r>
        <w:rPr>
          <w:rFonts w:hint="eastAsia"/>
          <w:b/>
          <w:szCs w:val="21"/>
        </w:rPr>
        <w:t xml:space="preserve">2  </w:t>
      </w:r>
      <w:r>
        <w:rPr>
          <w:rFonts w:hint="eastAsia"/>
          <w:b/>
          <w:szCs w:val="21"/>
        </w:rPr>
        <w:t>标准制定理由和编制原则</w:t>
      </w:r>
    </w:p>
    <w:p w14:paraId="502CBDEA" w14:textId="77777777" w:rsidR="00361A1C" w:rsidRDefault="00D46767">
      <w:pPr>
        <w:spacing w:line="360" w:lineRule="auto"/>
        <w:rPr>
          <w:szCs w:val="21"/>
        </w:rPr>
      </w:pPr>
      <w:r>
        <w:rPr>
          <w:rFonts w:hint="eastAsia"/>
          <w:b/>
          <w:szCs w:val="21"/>
        </w:rPr>
        <w:t xml:space="preserve">2.1  </w:t>
      </w:r>
      <w:r>
        <w:rPr>
          <w:rFonts w:hint="eastAsia"/>
          <w:b/>
          <w:szCs w:val="21"/>
        </w:rPr>
        <w:t>标准制定理由</w:t>
      </w:r>
    </w:p>
    <w:p w14:paraId="5F7E92DF" w14:textId="77777777" w:rsidR="00361A1C" w:rsidRDefault="00D46767">
      <w:pPr>
        <w:spacing w:line="360" w:lineRule="auto"/>
        <w:ind w:firstLineChars="231" w:firstLine="485"/>
        <w:rPr>
          <w:rFonts w:ascii="宋体" w:hAnsi="宋体"/>
          <w:szCs w:val="21"/>
        </w:rPr>
      </w:pPr>
      <w:r>
        <w:rPr>
          <w:rFonts w:hint="eastAsia"/>
          <w:szCs w:val="21"/>
        </w:rPr>
        <w:t>婴幼儿衣物洗涤剂</w:t>
      </w:r>
      <w:r>
        <w:rPr>
          <w:rFonts w:hint="eastAsia"/>
        </w:rPr>
        <w:t>是从织物类洗涤剂中细分出的一类用于</w:t>
      </w:r>
      <w:r>
        <w:rPr>
          <w:rFonts w:hint="eastAsia"/>
          <w:szCs w:val="21"/>
        </w:rPr>
        <w:t>婴幼儿衣物清洁的</w:t>
      </w:r>
      <w:r>
        <w:rPr>
          <w:rFonts w:hint="eastAsia"/>
        </w:rPr>
        <w:t>洗涤产品</w:t>
      </w:r>
      <w:r>
        <w:rPr>
          <w:rFonts w:hint="eastAsia"/>
          <w:color w:val="000000"/>
        </w:rPr>
        <w:t>。由</w:t>
      </w:r>
      <w:r>
        <w:rPr>
          <w:rFonts w:ascii="宋体" w:hAnsi="宋体" w:hint="eastAsia"/>
          <w:szCs w:val="21"/>
        </w:rPr>
        <w:t>洗涤剂的发展史来分析，此前作为衣物清洁的洗涤剂未曾有成人用或婴幼儿用之分。从日常生活的使用习惯来看，在清洁各类衣物的同时，也包括婴幼儿衣物。综合现行的产品质量标准分析，在洗衣粉、洗衣液、洗衣皂等洗涤剂产品的国家标准或行业标准中，均无针对婴幼儿衣物使用的洗涤剂产品分类质控要求。</w:t>
      </w:r>
    </w:p>
    <w:p w14:paraId="15D55F30" w14:textId="04C73F45" w:rsidR="00361A1C" w:rsidRDefault="00D46767">
      <w:pPr>
        <w:spacing w:line="360" w:lineRule="auto"/>
        <w:ind w:firstLineChars="231" w:firstLine="485"/>
        <w:rPr>
          <w:rFonts w:ascii="宋体" w:hAnsi="宋体"/>
          <w:szCs w:val="21"/>
        </w:rPr>
      </w:pPr>
      <w:r>
        <w:rPr>
          <w:rFonts w:ascii="宋体" w:hAnsi="宋体" w:hint="eastAsia"/>
          <w:szCs w:val="21"/>
        </w:rPr>
        <w:t>2019年，国家洗涤用品质检中心受中国洗涤用品工业协会委托，曾对国内市场销售的洗衣液产品实施了质量监控调查。期间，收集了市场上44个生产企业或经销商的洗衣液商品53个。涉及的相关企业分布于北京、上海、广东、浙江、江苏、安徽、福建、山西等14个省市区。商品中冠有“婴儿”名称的有5个品牌，占9.4%，其中有4个品牌明示执行现行行业标准QB/T</w:t>
      </w:r>
      <w:r>
        <w:rPr>
          <w:rFonts w:ascii="宋体" w:hAnsi="宋体"/>
          <w:szCs w:val="21"/>
        </w:rPr>
        <w:t xml:space="preserve"> </w:t>
      </w:r>
      <w:r>
        <w:rPr>
          <w:rFonts w:ascii="宋体" w:hAnsi="宋体" w:hint="eastAsia"/>
          <w:szCs w:val="21"/>
        </w:rPr>
        <w:t>1224-2012《衣料用液体洗涤剂》。由</w:t>
      </w:r>
      <w:r>
        <w:rPr>
          <w:rFonts w:hint="eastAsia"/>
          <w:szCs w:val="21"/>
        </w:rPr>
        <w:t>调研得知：目前用于特殊人群衣物清洁的婴幼儿洗涤剂产品质量控制，大多均执行产品状态对应的现行国家（行业）标准，个别产品执行企标。纵观其所执行标准内容，均未涉及婴幼儿衣物洗涤剂特性的相关项目指标，即现有的行业标准体系未能满足婴幼儿洗涤剂的特殊项质控要求。</w:t>
      </w:r>
      <w:r>
        <w:rPr>
          <w:rFonts w:ascii="宋体" w:hAnsi="宋体" w:hint="eastAsia"/>
          <w:szCs w:val="21"/>
        </w:rPr>
        <w:t>综上所述，制定有关婴幼儿洗涤剂的产品标准，规范这类产品的内在质量，可更好地引导消费者选用洗涤剂商品。</w:t>
      </w:r>
    </w:p>
    <w:p w14:paraId="35B176AD" w14:textId="77777777" w:rsidR="00361A1C" w:rsidRDefault="00D46767">
      <w:pPr>
        <w:spacing w:line="360" w:lineRule="auto"/>
        <w:rPr>
          <w:b/>
          <w:szCs w:val="21"/>
        </w:rPr>
      </w:pPr>
      <w:r>
        <w:rPr>
          <w:rFonts w:hint="eastAsia"/>
          <w:b/>
          <w:szCs w:val="21"/>
        </w:rPr>
        <w:t xml:space="preserve">2.2  </w:t>
      </w:r>
      <w:r>
        <w:rPr>
          <w:rFonts w:hint="eastAsia"/>
          <w:b/>
          <w:szCs w:val="21"/>
        </w:rPr>
        <w:t>标准编制原则</w:t>
      </w:r>
    </w:p>
    <w:p w14:paraId="74229433" w14:textId="77777777" w:rsidR="00361A1C" w:rsidRDefault="00D46767">
      <w:pPr>
        <w:spacing w:line="360" w:lineRule="auto"/>
        <w:ind w:firstLineChars="231" w:firstLine="485"/>
        <w:rPr>
          <w:szCs w:val="21"/>
        </w:rPr>
      </w:pPr>
      <w:r>
        <w:rPr>
          <w:rFonts w:ascii="宋体" w:hAnsi="宋体" w:hint="eastAsia"/>
          <w:szCs w:val="21"/>
        </w:rPr>
        <w:t>产品标准是保护消费者利益和维护生产企业合法权益的双刃剑，其内容涉及到产品性能、产品对人体和环境的安全性以及经济实用性等。标准中所规定的项目指标应能较全面的控制和评价产品质量，既考虑能满足国家发展的要求，更要能满足人民生活的需要。要</w:t>
      </w:r>
      <w:r>
        <w:rPr>
          <w:rFonts w:hint="eastAsia"/>
          <w:szCs w:val="21"/>
        </w:rPr>
        <w:t>以促进产品配方技术进步及保证产品质量安全为</w:t>
      </w:r>
      <w:r>
        <w:rPr>
          <w:rFonts w:hint="eastAsia"/>
          <w:szCs w:val="21"/>
        </w:rPr>
        <w:lastRenderedPageBreak/>
        <w:t>前题，标准应尽可能的减少其执行成本以及指标规定带给产品的发展限制。要以所设项目科学，控制指标合理为原则。</w:t>
      </w:r>
    </w:p>
    <w:p w14:paraId="6D9C620F" w14:textId="77777777" w:rsidR="00361A1C" w:rsidRDefault="00D46767">
      <w:pPr>
        <w:spacing w:line="360" w:lineRule="auto"/>
        <w:rPr>
          <w:b/>
          <w:szCs w:val="21"/>
        </w:rPr>
      </w:pPr>
      <w:r>
        <w:rPr>
          <w:rFonts w:hint="eastAsia"/>
          <w:b/>
          <w:szCs w:val="21"/>
        </w:rPr>
        <w:t xml:space="preserve">3  </w:t>
      </w:r>
      <w:r>
        <w:rPr>
          <w:rFonts w:hint="eastAsia"/>
          <w:b/>
          <w:szCs w:val="21"/>
        </w:rPr>
        <w:t>标准内容分析</w:t>
      </w:r>
    </w:p>
    <w:p w14:paraId="236ACB44" w14:textId="77777777" w:rsidR="00361A1C" w:rsidRDefault="00D46767">
      <w:pPr>
        <w:spacing w:line="360" w:lineRule="auto"/>
        <w:jc w:val="left"/>
        <w:rPr>
          <w:rFonts w:eastAsiaTheme="minorEastAsia"/>
          <w:b/>
          <w:bCs/>
        </w:rPr>
      </w:pPr>
      <w:r>
        <w:rPr>
          <w:rFonts w:hint="eastAsia"/>
          <w:b/>
          <w:bCs/>
        </w:rPr>
        <w:t xml:space="preserve">3.1 </w:t>
      </w:r>
      <w:r>
        <w:rPr>
          <w:rFonts w:hint="eastAsia"/>
          <w:b/>
          <w:bCs/>
        </w:rPr>
        <w:t>标准框架</w:t>
      </w:r>
    </w:p>
    <w:p w14:paraId="5304C63F" w14:textId="77777777" w:rsidR="00361A1C" w:rsidRDefault="00D46767">
      <w:pPr>
        <w:spacing w:line="360" w:lineRule="auto"/>
        <w:ind w:firstLineChars="231" w:firstLine="485"/>
        <w:rPr>
          <w:color w:val="FF0000"/>
          <w:szCs w:val="21"/>
        </w:rPr>
      </w:pPr>
      <w:r>
        <w:rPr>
          <w:rFonts w:hint="eastAsia"/>
          <w:szCs w:val="21"/>
        </w:rPr>
        <w:t>《婴幼儿衣物洗涤剂</w:t>
      </w:r>
      <w:r>
        <w:rPr>
          <w:rFonts w:hint="eastAsia"/>
          <w:szCs w:val="21"/>
        </w:rPr>
        <w:t xml:space="preserve"> </w:t>
      </w:r>
      <w:r>
        <w:rPr>
          <w:rFonts w:hint="eastAsia"/>
          <w:szCs w:val="21"/>
        </w:rPr>
        <w:t>通用技术要求》标准应结合行业标准体系进行制定，进而</w:t>
      </w:r>
      <w:r>
        <w:rPr>
          <w:rFonts w:ascii="宋体" w:hAnsi="宋体" w:hint="eastAsia"/>
          <w:szCs w:val="21"/>
        </w:rPr>
        <w:t>体现该类产品应有的特点和优势。根据目前市场现有的衣物类洗涤剂品种，基本能够满足日常清洁婴幼儿衣物污渍需求的情况，</w:t>
      </w:r>
      <w:r>
        <w:rPr>
          <w:rFonts w:hint="eastAsia"/>
          <w:szCs w:val="21"/>
        </w:rPr>
        <w:t>结合现行洗衣粉、洗衣液、洗衣皂等国家或行业标准多年来对产品质量的监控力度和影响力，本标准的产品质量控制内容，将采纳目前对应有效</w:t>
      </w:r>
      <w:r>
        <w:rPr>
          <w:rFonts w:ascii="宋体" w:hAnsi="宋体" w:cs="宋体" w:hint="eastAsia"/>
          <w:color w:val="000000"/>
          <w:shd w:val="clear" w:color="auto" w:fill="FFFFFF"/>
        </w:rPr>
        <w:t>的国家标准和行业标准。</w:t>
      </w:r>
      <w:r>
        <w:rPr>
          <w:rFonts w:hint="eastAsia"/>
          <w:szCs w:val="21"/>
        </w:rPr>
        <w:t>本标准主要针对婴幼儿衣物洗涤的特殊需求给出具体规定。也就是说，上市这类产品时，在明示执行现行质量标准的同时，还要符合本标准中的技术要求，即采用质量标准和通用技术要求标准联合标注、协同质控的方式。</w:t>
      </w:r>
    </w:p>
    <w:p w14:paraId="793630DB"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本标准以三个方面设置。一是产品配方原料要求，使用对人体健康、环境友好的原料，并给出指导性建议；二是产品质量要求，</w:t>
      </w:r>
      <w:r>
        <w:rPr>
          <w:rFonts w:hint="eastAsia"/>
          <w:szCs w:val="21"/>
        </w:rPr>
        <w:t>执行现行有效的相关国家或行业标准</w:t>
      </w:r>
      <w:r>
        <w:rPr>
          <w:rFonts w:ascii="宋体" w:hAnsi="宋体" w:cs="宋体" w:hint="eastAsia"/>
          <w:color w:val="000000"/>
          <w:shd w:val="clear" w:color="auto" w:fill="FFFFFF"/>
        </w:rPr>
        <w:t>；三是产品使用性能要求，根据婴幼儿衣物洗涤后的穿着安全性给出规定。</w:t>
      </w:r>
    </w:p>
    <w:p w14:paraId="2EFD36D3" w14:textId="77777777" w:rsidR="00361A1C" w:rsidRDefault="00D46767">
      <w:pPr>
        <w:spacing w:line="360" w:lineRule="auto"/>
        <w:jc w:val="left"/>
        <w:rPr>
          <w:b/>
          <w:bCs/>
        </w:rPr>
      </w:pPr>
      <w:r>
        <w:rPr>
          <w:rFonts w:hint="eastAsia"/>
          <w:b/>
          <w:bCs/>
        </w:rPr>
        <w:t xml:space="preserve">3.2 </w:t>
      </w:r>
      <w:r>
        <w:rPr>
          <w:rFonts w:hint="eastAsia"/>
          <w:b/>
          <w:bCs/>
        </w:rPr>
        <w:t>主要内容</w:t>
      </w:r>
    </w:p>
    <w:p w14:paraId="432CFA78"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产品原料要求，采纳GB/T 26396《洗涤用品安全技术规范》、GB/T 22731《日用香精》等标准的规定。</w:t>
      </w:r>
    </w:p>
    <w:p w14:paraId="2F91A1D1"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产品质量要求，按</w:t>
      </w:r>
      <w:r>
        <w:rPr>
          <w:rFonts w:hint="eastAsia"/>
          <w:szCs w:val="21"/>
        </w:rPr>
        <w:t>现行有效的相关国家或行业标准要求。其中</w:t>
      </w:r>
      <w:r>
        <w:rPr>
          <w:rFonts w:ascii="宋体" w:hAnsi="宋体" w:cs="宋体" w:hint="eastAsia"/>
          <w:color w:val="000000"/>
          <w:shd w:val="clear" w:color="auto" w:fill="FFFFFF"/>
        </w:rPr>
        <w:t>婴幼儿洗涤剂的去污性是产品质量的关键，去污力作为洗涤类产品的基本性能，一直为国家（行业）标准所重视，并予以明确规定。因此，在所执行的产品质量标准中均会涉及；针对液体类洗涤剂增加菌落总数的限值。</w:t>
      </w:r>
    </w:p>
    <w:p w14:paraId="00F988B3"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产品性能要求，根据</w:t>
      </w:r>
      <w:bookmarkStart w:id="0" w:name="_Hlk41587853"/>
      <w:r>
        <w:rPr>
          <w:rFonts w:ascii="宋体" w:hAnsi="宋体" w:cs="宋体" w:hint="eastAsia"/>
          <w:color w:val="000000"/>
          <w:shd w:val="clear" w:color="auto" w:fill="FFFFFF"/>
        </w:rPr>
        <w:t>婴幼儿</w:t>
      </w:r>
      <w:bookmarkEnd w:id="0"/>
      <w:r>
        <w:rPr>
          <w:rFonts w:ascii="宋体" w:hAnsi="宋体" w:cs="宋体" w:hint="eastAsia"/>
          <w:color w:val="000000"/>
          <w:shd w:val="clear" w:color="auto" w:fill="FFFFFF"/>
        </w:rPr>
        <w:t>皮肤稚嫩，相对抵御外界刺激的能力较弱，容易过敏等特点，对经产品洗涤后的织物给出洗涤剂残留限值要求，标准中以“易漂性”方式表达。</w:t>
      </w:r>
    </w:p>
    <w:p w14:paraId="7FFDF039" w14:textId="77777777" w:rsidR="00361A1C" w:rsidRDefault="00D46767">
      <w:pPr>
        <w:spacing w:line="360" w:lineRule="auto"/>
        <w:jc w:val="left"/>
        <w:rPr>
          <w:b/>
          <w:bCs/>
        </w:rPr>
      </w:pPr>
      <w:r>
        <w:rPr>
          <w:rFonts w:hint="eastAsia"/>
          <w:b/>
          <w:bCs/>
        </w:rPr>
        <w:t xml:space="preserve">3.3 </w:t>
      </w:r>
      <w:r>
        <w:rPr>
          <w:rFonts w:hint="eastAsia"/>
          <w:b/>
          <w:bCs/>
        </w:rPr>
        <w:t>产品安全性能验证方式的筛选</w:t>
      </w:r>
    </w:p>
    <w:p w14:paraId="4BF5B990"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婴幼儿衣物经日常护理后，尤其需考虑其穿着时的安全性。如婴儿容易啃咬穿着的衣物，幼儿爱动容易出汗等。因此从使用安全角度体现婴幼儿洗涤剂的特点，则是残留在洗涤后衣物上的化学物质越少越好。在标准起草过程中曾考虑以“LD50”或“刺激性”作为安全性控制项目，后经反复讨论斟酌，认为以上两者由于测定方法所限，其数据结果并不能真实的直接表达产品安全系数的高低，而且分析成本极高。经参考GB/T24691果蔬清洗剂标准，提出了适用于本标准的产品安全性控制项目指标--易漂性，易漂洗性反映的是衣物经洗涤和漂洗后可能附着的洗涤剂残留的多少。标准给出了洗涤剂残留的限值要求，用以衡量洗涤后吸附于衣物上的</w:t>
      </w:r>
      <w:r>
        <w:rPr>
          <w:rFonts w:hint="eastAsia"/>
        </w:rPr>
        <w:t>洗涤剂产品被清水漂洗去除的难易程度，并</w:t>
      </w:r>
      <w:r>
        <w:rPr>
          <w:rFonts w:ascii="宋体" w:hAnsi="宋体" w:cs="宋体" w:hint="eastAsia"/>
          <w:color w:val="000000"/>
          <w:shd w:val="clear" w:color="auto" w:fill="FFFFFF"/>
        </w:rPr>
        <w:t>规定产品易漂性以洗涤剂中的主要成分表面活性剂（烷基苯磺酸钠或皂类产品的脂肪酸纳）评价。</w:t>
      </w:r>
    </w:p>
    <w:p w14:paraId="2CDC9C42" w14:textId="77777777" w:rsidR="00361A1C" w:rsidRDefault="00D46767">
      <w:pPr>
        <w:pStyle w:val="a6"/>
        <w:spacing w:line="300" w:lineRule="auto"/>
        <w:ind w:firstLineChars="0" w:firstLine="0"/>
        <w:rPr>
          <w:b/>
          <w:color w:val="000000"/>
          <w:szCs w:val="21"/>
        </w:rPr>
      </w:pPr>
      <w:r>
        <w:rPr>
          <w:rFonts w:hint="eastAsia"/>
          <w:b/>
          <w:color w:val="000000"/>
          <w:szCs w:val="21"/>
        </w:rPr>
        <w:t>3.4 残留物品种和分析方法的筛选</w:t>
      </w:r>
    </w:p>
    <w:p w14:paraId="26636CBD"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lastRenderedPageBreak/>
        <w:t>被洗涤衣物上附着的洗涤剂残留，取决于最终漂洗水中含洗涤剂量的多少。本标准采用去污力测定方法中的漂洗水作为洗涤剂残留物载体。检测方法筛选理由如下：</w:t>
      </w:r>
    </w:p>
    <w:p w14:paraId="4F4F638E"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1、洗涤剂最终漂洗水中的残留物属微量并是一混合体，就目前的分析技术和分析成本，尚无法做到将其分门别类的检出；</w:t>
      </w:r>
    </w:p>
    <w:p w14:paraId="33AB10B5"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2、产品配方组成，一般以阴离子表面活性剂和非离子表面活性剂为主，另外还可能加有两性离子表面活性剂、烷基糖苷表面活性剂等。由表面活性剂的性能分析，阴离子比非离子、两性离子、烷基糖苷等表面活性剂的刺激性大且不易漂洗，因此选择阴离子表面活性剂作为被检出残留物具有代表性；</w:t>
      </w:r>
    </w:p>
    <w:p w14:paraId="44ACCC97"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 xml:space="preserve">3、阴离子表面活性剂定性、定量方法经典，操作简单、快捷，实验用的标准品易得，分析结果是一个相对准确的范围值，实验全过程污染相对小，分析成本低； </w:t>
      </w:r>
    </w:p>
    <w:p w14:paraId="343198B8"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4、非离子、两性离子、烷基糖苷等表面活性剂的经典检测方法，均需使用大量有机溶剂反复萃取。由于其操作程序繁琐，故分析误差大，分析成本高。该类方法的检出线高（不适合微量分析），实验全过程均有污染。</w:t>
      </w:r>
    </w:p>
    <w:p w14:paraId="6DBC98D7"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5、曾研讨，洗涤剂残留量以测定表面张力的方法来考核，经实验验证，测表面张力影响因素很多，而漂洗水残留是一混合物，所测表面张力的结果无法正确和准确的表达是否为表面活性剂残留，另实测数据重复性差，结果无法判定，故该方法有待进一步研验后方可采用。</w:t>
      </w:r>
    </w:p>
    <w:p w14:paraId="774073AD"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6、综上所述，对非离子、两性等表面活性剂可忽略不计。采用比色的方式对阴离子表面活性剂定性并给出一范围值，作为婴幼儿衣物洗涤剂漂洗后残留物的考量。</w:t>
      </w:r>
    </w:p>
    <w:p w14:paraId="7EA2B28C" w14:textId="77777777" w:rsidR="00361A1C" w:rsidRDefault="00D46767">
      <w:pPr>
        <w:widowControl/>
        <w:autoSpaceDE w:val="0"/>
        <w:autoSpaceDN w:val="0"/>
        <w:spacing w:line="300" w:lineRule="auto"/>
        <w:rPr>
          <w:b/>
          <w:color w:val="000000"/>
          <w:szCs w:val="21"/>
        </w:rPr>
      </w:pPr>
      <w:r>
        <w:rPr>
          <w:rFonts w:ascii="宋体" w:hint="eastAsia"/>
          <w:b/>
          <w:color w:val="000000"/>
          <w:kern w:val="0"/>
          <w:szCs w:val="21"/>
        </w:rPr>
        <w:t xml:space="preserve">3.5 </w:t>
      </w:r>
      <w:r>
        <w:rPr>
          <w:rFonts w:hint="eastAsia"/>
          <w:b/>
          <w:color w:val="000000"/>
          <w:szCs w:val="21"/>
        </w:rPr>
        <w:t>测定条件和残留量指标的确定</w:t>
      </w:r>
    </w:p>
    <w:p w14:paraId="42A8AB0E" w14:textId="77777777" w:rsidR="00361A1C" w:rsidRDefault="00D46767">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根据试验数据分析，确定了婴幼儿衣物用洗涤剂残留物测定条件和限值：依据GB/T13174中去污力的测定方法，确定本方法的漂洗水用量为1500ml/次标准硬水；参考GB/T24691果蔬清洗剂残留量的测定方法，取第三次漂洗水做为洗涤剂残留分析用测试溶液；以该漂洗水中所含阴离子表面活性剂作为残留代表物，采用经典的国标法-阴离子表面活性剂两相滴定法，将样品与标准品进行比色，定义并判定每升漂洗水中残留的洗涤剂要小于或等于2.0mg，即≤2.0mg/L（参考GB/T24691果蔬清洗剂）。</w:t>
      </w:r>
    </w:p>
    <w:p w14:paraId="5BB71E36" w14:textId="77777777" w:rsidR="00361A1C" w:rsidRDefault="00D46767">
      <w:pPr>
        <w:spacing w:line="360" w:lineRule="auto"/>
        <w:ind w:firstLineChars="200" w:firstLine="420"/>
        <w:jc w:val="left"/>
        <w:rPr>
          <w:rFonts w:ascii="宋体"/>
          <w:color w:val="000000"/>
          <w:kern w:val="0"/>
          <w:szCs w:val="20"/>
        </w:rPr>
      </w:pPr>
      <w:r>
        <w:rPr>
          <w:rFonts w:ascii="宋体" w:hAnsi="宋体" w:cs="宋体" w:hint="eastAsia"/>
          <w:color w:val="000000"/>
          <w:shd w:val="clear" w:color="auto" w:fill="FFFFFF"/>
        </w:rPr>
        <w:t>方法验证及市场样品检测结果分别见表1-3。</w:t>
      </w:r>
    </w:p>
    <w:p w14:paraId="1B0EED90" w14:textId="77777777" w:rsidR="00361A1C" w:rsidRDefault="00D46767">
      <w:pPr>
        <w:ind w:firstLineChars="1300" w:firstLine="2730"/>
        <w:rPr>
          <w:color w:val="000000"/>
          <w:szCs w:val="21"/>
        </w:rPr>
      </w:pPr>
      <w:r>
        <w:rPr>
          <w:rFonts w:hint="eastAsia"/>
          <w:color w:val="000000"/>
          <w:szCs w:val="21"/>
        </w:rPr>
        <w:t>表</w:t>
      </w:r>
      <w:r>
        <w:rPr>
          <w:rFonts w:hint="eastAsia"/>
          <w:color w:val="000000"/>
          <w:szCs w:val="21"/>
        </w:rPr>
        <w:t>1</w:t>
      </w:r>
      <w:r>
        <w:rPr>
          <w:color w:val="000000"/>
          <w:szCs w:val="21"/>
        </w:rPr>
        <w:t xml:space="preserve">  </w:t>
      </w:r>
      <w:r>
        <w:rPr>
          <w:rFonts w:hint="eastAsia"/>
          <w:color w:val="000000"/>
          <w:szCs w:val="21"/>
        </w:rPr>
        <w:t>液体类</w:t>
      </w:r>
      <w:r>
        <w:rPr>
          <w:rFonts w:hAnsi="宋体"/>
          <w:color w:val="000000"/>
          <w:kern w:val="0"/>
          <w:szCs w:val="21"/>
        </w:rPr>
        <w:t>婴幼儿</w:t>
      </w:r>
      <w:r>
        <w:rPr>
          <w:color w:val="000000"/>
          <w:szCs w:val="21"/>
        </w:rPr>
        <w:t>洗</w:t>
      </w:r>
      <w:r>
        <w:rPr>
          <w:rFonts w:hint="eastAsia"/>
          <w:color w:val="000000"/>
          <w:szCs w:val="21"/>
        </w:rPr>
        <w:t>涤剂残留检测分析（市场商品）</w:t>
      </w:r>
    </w:p>
    <w:tbl>
      <w:tblPr>
        <w:tblW w:w="9654" w:type="dxa"/>
        <w:tblLayout w:type="fixed"/>
        <w:tblCellMar>
          <w:top w:w="15" w:type="dxa"/>
          <w:left w:w="15" w:type="dxa"/>
          <w:bottom w:w="15" w:type="dxa"/>
          <w:right w:w="15" w:type="dxa"/>
        </w:tblCellMar>
        <w:tblLook w:val="04A0" w:firstRow="1" w:lastRow="0" w:firstColumn="1" w:lastColumn="0" w:noHBand="0" w:noVBand="1"/>
      </w:tblPr>
      <w:tblGrid>
        <w:gridCol w:w="866"/>
        <w:gridCol w:w="2674"/>
        <w:gridCol w:w="1026"/>
        <w:gridCol w:w="1686"/>
        <w:gridCol w:w="1701"/>
        <w:gridCol w:w="1701"/>
      </w:tblGrid>
      <w:tr w:rsidR="00361A1C" w14:paraId="1D381931" w14:textId="77777777">
        <w:trPr>
          <w:trHeight w:val="285"/>
        </w:trPr>
        <w:tc>
          <w:tcPr>
            <w:tcW w:w="866" w:type="dxa"/>
            <w:tcBorders>
              <w:top w:val="single" w:sz="4" w:space="0" w:color="000000"/>
              <w:left w:val="single" w:sz="4" w:space="0" w:color="000000"/>
              <w:bottom w:val="single" w:sz="4" w:space="0" w:color="000000"/>
              <w:right w:val="single" w:sz="4" w:space="0" w:color="000000"/>
            </w:tcBorders>
            <w:vAlign w:val="center"/>
          </w:tcPr>
          <w:p w14:paraId="26BC6F07" w14:textId="77777777" w:rsidR="00361A1C" w:rsidRDefault="00D46767">
            <w:pPr>
              <w:widowControl/>
              <w:jc w:val="center"/>
              <w:textAlignment w:val="center"/>
              <w:rPr>
                <w:color w:val="000000"/>
                <w:szCs w:val="21"/>
              </w:rPr>
            </w:pPr>
            <w:r>
              <w:rPr>
                <w:rFonts w:hAnsi="宋体" w:hint="eastAsia"/>
                <w:color w:val="000000"/>
                <w:kern w:val="0"/>
                <w:szCs w:val="21"/>
              </w:rPr>
              <w:t>试验用</w:t>
            </w:r>
            <w:r>
              <w:rPr>
                <w:rFonts w:hAnsi="宋体"/>
                <w:color w:val="000000"/>
                <w:kern w:val="0"/>
                <w:szCs w:val="21"/>
              </w:rPr>
              <w:t>污布</w:t>
            </w:r>
          </w:p>
        </w:tc>
        <w:tc>
          <w:tcPr>
            <w:tcW w:w="2674" w:type="dxa"/>
            <w:tcBorders>
              <w:top w:val="single" w:sz="4" w:space="0" w:color="000000"/>
              <w:left w:val="single" w:sz="4" w:space="0" w:color="000000"/>
              <w:bottom w:val="single" w:sz="4" w:space="0" w:color="000000"/>
              <w:right w:val="single" w:sz="4" w:space="0" w:color="auto"/>
            </w:tcBorders>
            <w:vAlign w:val="center"/>
          </w:tcPr>
          <w:p w14:paraId="25FC1E7C" w14:textId="77777777" w:rsidR="00361A1C" w:rsidRDefault="00D46767">
            <w:pPr>
              <w:widowControl/>
              <w:jc w:val="center"/>
              <w:textAlignment w:val="center"/>
              <w:rPr>
                <w:color w:val="000000"/>
                <w:szCs w:val="21"/>
              </w:rPr>
            </w:pPr>
            <w:r>
              <w:rPr>
                <w:rFonts w:hAnsi="宋体"/>
                <w:color w:val="000000"/>
                <w:kern w:val="0"/>
                <w:szCs w:val="21"/>
              </w:rPr>
              <w:t>样品</w:t>
            </w:r>
          </w:p>
        </w:tc>
        <w:tc>
          <w:tcPr>
            <w:tcW w:w="1026" w:type="dxa"/>
            <w:tcBorders>
              <w:top w:val="single" w:sz="4" w:space="0" w:color="000000"/>
              <w:left w:val="single" w:sz="4" w:space="0" w:color="auto"/>
              <w:bottom w:val="single" w:sz="4" w:space="0" w:color="000000"/>
              <w:right w:val="single" w:sz="4" w:space="0" w:color="000000"/>
            </w:tcBorders>
            <w:vAlign w:val="center"/>
          </w:tcPr>
          <w:p w14:paraId="542A44B3" w14:textId="77777777" w:rsidR="00361A1C" w:rsidRDefault="00D46767">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1686" w:type="dxa"/>
            <w:tcBorders>
              <w:top w:val="single" w:sz="4" w:space="0" w:color="000000"/>
              <w:left w:val="single" w:sz="4" w:space="0" w:color="000000"/>
              <w:bottom w:val="single" w:sz="4" w:space="0" w:color="000000"/>
              <w:right w:val="single" w:sz="4" w:space="0" w:color="000000"/>
            </w:tcBorders>
            <w:vAlign w:val="center"/>
          </w:tcPr>
          <w:p w14:paraId="749A7611" w14:textId="77777777" w:rsidR="00361A1C" w:rsidRDefault="00D46767">
            <w:pPr>
              <w:widowControl/>
              <w:jc w:val="center"/>
              <w:textAlignment w:val="center"/>
              <w:rPr>
                <w:color w:val="000000"/>
                <w:szCs w:val="21"/>
              </w:rPr>
            </w:pPr>
            <w:r>
              <w:rPr>
                <w:rFonts w:hAnsi="宋体"/>
                <w:color w:val="000000"/>
                <w:kern w:val="0"/>
                <w:szCs w:val="21"/>
              </w:rPr>
              <w:t>漂洗第一次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64B071B8" w14:textId="77777777" w:rsidR="00361A1C" w:rsidRDefault="00D46767">
            <w:pPr>
              <w:widowControl/>
              <w:jc w:val="center"/>
              <w:textAlignment w:val="center"/>
              <w:rPr>
                <w:color w:val="000000"/>
                <w:szCs w:val="21"/>
              </w:rPr>
            </w:pPr>
            <w:r>
              <w:rPr>
                <w:rFonts w:hAnsi="宋体"/>
                <w:color w:val="000000"/>
                <w:kern w:val="0"/>
                <w:szCs w:val="21"/>
              </w:rPr>
              <w:t>漂洗第二次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6007904F" w14:textId="77777777" w:rsidR="00361A1C" w:rsidRDefault="00D46767">
            <w:pPr>
              <w:widowControl/>
              <w:jc w:val="center"/>
              <w:textAlignment w:val="center"/>
              <w:rPr>
                <w:color w:val="000000"/>
                <w:szCs w:val="21"/>
              </w:rPr>
            </w:pPr>
            <w:r>
              <w:rPr>
                <w:rFonts w:hAnsi="宋体"/>
                <w:color w:val="000000"/>
                <w:kern w:val="0"/>
                <w:szCs w:val="21"/>
              </w:rPr>
              <w:t>漂洗第三次</w:t>
            </w:r>
          </w:p>
        </w:tc>
      </w:tr>
      <w:tr w:rsidR="00361A1C" w14:paraId="265CFD45" w14:textId="77777777">
        <w:trPr>
          <w:trHeight w:val="285"/>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0C2B3543" w14:textId="77777777" w:rsidR="00361A1C" w:rsidRDefault="00D46767">
            <w:pPr>
              <w:widowControl/>
              <w:jc w:val="center"/>
              <w:textAlignment w:val="center"/>
              <w:rPr>
                <w:color w:val="000000"/>
                <w:kern w:val="0"/>
                <w:szCs w:val="21"/>
              </w:rPr>
            </w:pPr>
            <w:r>
              <w:rPr>
                <w:color w:val="000000"/>
                <w:kern w:val="0"/>
                <w:szCs w:val="21"/>
              </w:rPr>
              <w:t xml:space="preserve">JB-01 </w:t>
            </w:r>
          </w:p>
          <w:p w14:paraId="70A6F140" w14:textId="77777777" w:rsidR="00361A1C" w:rsidRDefault="00D46767">
            <w:pPr>
              <w:widowControl/>
              <w:jc w:val="center"/>
              <w:textAlignment w:val="center"/>
              <w:rPr>
                <w:color w:val="000000"/>
                <w:kern w:val="0"/>
                <w:szCs w:val="21"/>
              </w:rPr>
            </w:pPr>
            <w:r>
              <w:rPr>
                <w:color w:val="000000"/>
                <w:kern w:val="0"/>
                <w:szCs w:val="21"/>
              </w:rPr>
              <w:t xml:space="preserve">JB-02 </w:t>
            </w:r>
          </w:p>
          <w:p w14:paraId="4F822101" w14:textId="77777777" w:rsidR="00361A1C" w:rsidRDefault="00D46767">
            <w:pPr>
              <w:widowControl/>
              <w:jc w:val="center"/>
              <w:textAlignment w:val="center"/>
              <w:rPr>
                <w:color w:val="000000"/>
                <w:szCs w:val="21"/>
              </w:rPr>
            </w:pPr>
            <w:r>
              <w:rPr>
                <w:color w:val="000000"/>
                <w:kern w:val="0"/>
                <w:szCs w:val="21"/>
              </w:rPr>
              <w:t>JB-03</w:t>
            </w:r>
          </w:p>
        </w:tc>
        <w:tc>
          <w:tcPr>
            <w:tcW w:w="2674" w:type="dxa"/>
            <w:tcBorders>
              <w:top w:val="single" w:sz="4" w:space="0" w:color="000000"/>
              <w:left w:val="single" w:sz="4" w:space="0" w:color="000000"/>
              <w:bottom w:val="single" w:sz="4" w:space="0" w:color="000000"/>
              <w:right w:val="single" w:sz="4" w:space="0" w:color="auto"/>
            </w:tcBorders>
            <w:vAlign w:val="center"/>
          </w:tcPr>
          <w:p w14:paraId="4E390DD6"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宝宝专用洗衣液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7DD4A8D9"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625E926D" w14:textId="77777777" w:rsidR="00361A1C" w:rsidRDefault="00D46767">
            <w:pPr>
              <w:widowControl/>
              <w:jc w:val="center"/>
              <w:textAlignment w:val="center"/>
              <w:rPr>
                <w:color w:val="000000"/>
                <w:szCs w:val="21"/>
              </w:rPr>
            </w:pPr>
            <w:r>
              <w:rPr>
                <w:color w:val="000000"/>
                <w:kern w:val="0"/>
                <w:szCs w:val="21"/>
              </w:rPr>
              <w:t>3mg/L</w:t>
            </w:r>
            <w:r>
              <w:rPr>
                <w:rFonts w:hAnsi="宋体"/>
                <w:color w:val="000000"/>
                <w:kern w:val="0"/>
                <w:szCs w:val="21"/>
              </w:rPr>
              <w:t>～</w:t>
            </w:r>
            <w:r>
              <w:rPr>
                <w:color w:val="000000"/>
                <w:kern w:val="0"/>
                <w:szCs w:val="21"/>
              </w:rPr>
              <w:t>4mg/L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1245AB4"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AB895F0" w14:textId="77777777" w:rsidR="00361A1C" w:rsidRDefault="00D46767">
            <w:pPr>
              <w:widowControl/>
              <w:jc w:val="center"/>
              <w:textAlignment w:val="center"/>
              <w:rPr>
                <w:color w:val="000000"/>
                <w:szCs w:val="21"/>
              </w:rPr>
            </w:pPr>
            <w:r>
              <w:rPr>
                <w:color w:val="000000"/>
                <w:kern w:val="0"/>
                <w:szCs w:val="21"/>
              </w:rPr>
              <w:t>&lt;1mg/L</w:t>
            </w:r>
          </w:p>
        </w:tc>
      </w:tr>
      <w:tr w:rsidR="00361A1C" w14:paraId="3A35ED56"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586CF4D1"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66F8CAF8"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天然婴幼儿洗衣露</w:t>
            </w:r>
          </w:p>
        </w:tc>
        <w:tc>
          <w:tcPr>
            <w:tcW w:w="1026" w:type="dxa"/>
            <w:tcBorders>
              <w:top w:val="single" w:sz="4" w:space="0" w:color="000000"/>
              <w:left w:val="single" w:sz="4" w:space="0" w:color="auto"/>
              <w:bottom w:val="single" w:sz="4" w:space="0" w:color="000000"/>
              <w:right w:val="single" w:sz="4" w:space="0" w:color="000000"/>
            </w:tcBorders>
            <w:vAlign w:val="center"/>
          </w:tcPr>
          <w:p w14:paraId="718F6C26"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2634E8C4" w14:textId="77777777" w:rsidR="00361A1C" w:rsidRDefault="00D46767">
            <w:pPr>
              <w:widowControl/>
              <w:jc w:val="center"/>
              <w:textAlignment w:val="center"/>
              <w:rPr>
                <w:color w:val="000000"/>
                <w:szCs w:val="21"/>
              </w:rPr>
            </w:pPr>
            <w:r>
              <w:rPr>
                <w:color w:val="000000"/>
                <w:kern w:val="0"/>
                <w:szCs w:val="21"/>
              </w:rPr>
              <w:t>4mg/L</w:t>
            </w:r>
            <w:r>
              <w:rPr>
                <w:rFonts w:hAnsi="宋体"/>
                <w:color w:val="000000"/>
                <w:kern w:val="0"/>
                <w:szCs w:val="21"/>
              </w:rPr>
              <w:t>～</w:t>
            </w:r>
            <w:r>
              <w:rPr>
                <w:color w:val="000000"/>
                <w:kern w:val="0"/>
                <w:szCs w:val="21"/>
              </w:rPr>
              <w: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6D25D86" w14:textId="77777777" w:rsidR="00361A1C" w:rsidRDefault="00D46767">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F5AD1F8" w14:textId="77777777" w:rsidR="00361A1C" w:rsidRDefault="00D46767">
            <w:pPr>
              <w:widowControl/>
              <w:jc w:val="center"/>
              <w:textAlignment w:val="center"/>
              <w:rPr>
                <w:color w:val="000000"/>
                <w:szCs w:val="21"/>
              </w:rPr>
            </w:pPr>
            <w:r>
              <w:rPr>
                <w:color w:val="000000"/>
                <w:kern w:val="0"/>
                <w:szCs w:val="21"/>
              </w:rPr>
              <w:t>&lt;1mg/L</w:t>
            </w:r>
          </w:p>
        </w:tc>
      </w:tr>
      <w:tr w:rsidR="00361A1C" w14:paraId="714645B3"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1DED8B4"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1D2C50C7" w14:textId="4DB6468A" w:rsidR="00361A1C" w:rsidRDefault="0016531F">
            <w:pPr>
              <w:widowControl/>
              <w:jc w:val="center"/>
              <w:textAlignment w:val="center"/>
              <w:rPr>
                <w:color w:val="000000"/>
                <w:szCs w:val="21"/>
              </w:rPr>
            </w:pPr>
            <w:r w:rsidRPr="0016531F">
              <w:rPr>
                <w:rFonts w:hAnsi="宋体" w:hint="eastAsia"/>
                <w:color w:val="000000"/>
                <w:kern w:val="0"/>
                <w:szCs w:val="21"/>
              </w:rPr>
              <w:t>××</w:t>
            </w:r>
            <w:r w:rsidR="00D46767">
              <w:rPr>
                <w:rFonts w:hAnsi="宋体"/>
                <w:color w:val="000000"/>
                <w:kern w:val="0"/>
                <w:szCs w:val="21"/>
              </w:rPr>
              <w:t>婴幼儿衣物洗衣液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48239E89"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1985C91C" w14:textId="77777777" w:rsidR="00361A1C" w:rsidRDefault="00D46767">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C80FAC2"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B20B82C" w14:textId="77777777" w:rsidR="00361A1C" w:rsidRDefault="00D46767">
            <w:pPr>
              <w:widowControl/>
              <w:jc w:val="center"/>
              <w:textAlignment w:val="center"/>
              <w:rPr>
                <w:color w:val="000000"/>
                <w:szCs w:val="21"/>
              </w:rPr>
            </w:pPr>
            <w:r>
              <w:rPr>
                <w:color w:val="000000"/>
                <w:kern w:val="0"/>
                <w:szCs w:val="21"/>
              </w:rPr>
              <w:t>&lt;1mg/L</w:t>
            </w:r>
          </w:p>
        </w:tc>
      </w:tr>
      <w:tr w:rsidR="00361A1C" w14:paraId="204ADEBE"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2FECDC70"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2CD18AA2"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宝宝洗衣液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7DC02970"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50029D8E" w14:textId="77777777" w:rsidR="00361A1C" w:rsidRDefault="00D46767">
            <w:pPr>
              <w:widowControl/>
              <w:jc w:val="center"/>
              <w:textAlignment w:val="center"/>
              <w:rPr>
                <w:color w:val="000000"/>
                <w:szCs w:val="21"/>
              </w:rPr>
            </w:pPr>
            <w:r>
              <w:rPr>
                <w:color w:val="000000"/>
                <w:kern w:val="0"/>
                <w:szCs w:val="21"/>
              </w:rPr>
              <w:t>4mg/L</w:t>
            </w:r>
            <w:r>
              <w:rPr>
                <w:rFonts w:hAnsi="宋体"/>
                <w:color w:val="000000"/>
                <w:kern w:val="0"/>
                <w:szCs w:val="21"/>
              </w:rPr>
              <w:t>～</w:t>
            </w:r>
            <w:r>
              <w:rPr>
                <w:color w:val="000000"/>
                <w:kern w:val="0"/>
                <w:szCs w:val="21"/>
              </w:rPr>
              <w: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0F6331C5" w14:textId="77777777" w:rsidR="00361A1C" w:rsidRDefault="00D46767">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B791C98" w14:textId="77777777" w:rsidR="00361A1C" w:rsidRDefault="00D46767">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r>
      <w:tr w:rsidR="00361A1C" w14:paraId="3EA47962"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734FEBAC"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5C111EB8"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婴幼儿衣物浓缩清洗液</w:t>
            </w:r>
          </w:p>
        </w:tc>
        <w:tc>
          <w:tcPr>
            <w:tcW w:w="1026" w:type="dxa"/>
            <w:tcBorders>
              <w:top w:val="single" w:sz="4" w:space="0" w:color="000000"/>
              <w:left w:val="single" w:sz="4" w:space="0" w:color="auto"/>
              <w:bottom w:val="single" w:sz="4" w:space="0" w:color="000000"/>
              <w:right w:val="single" w:sz="4" w:space="0" w:color="000000"/>
            </w:tcBorders>
            <w:vAlign w:val="center"/>
          </w:tcPr>
          <w:p w14:paraId="17D44ECA" w14:textId="77777777" w:rsidR="00361A1C" w:rsidRDefault="00D46767">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46DF5BF9"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01D828F7"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CA84679" w14:textId="77777777" w:rsidR="00361A1C" w:rsidRDefault="00D46767">
            <w:pPr>
              <w:widowControl/>
              <w:jc w:val="center"/>
              <w:textAlignment w:val="center"/>
              <w:rPr>
                <w:color w:val="000000"/>
                <w:szCs w:val="21"/>
              </w:rPr>
            </w:pPr>
            <w:r>
              <w:rPr>
                <w:color w:val="000000"/>
                <w:kern w:val="0"/>
                <w:szCs w:val="21"/>
              </w:rPr>
              <w:t>&lt;1mg/L</w:t>
            </w:r>
          </w:p>
        </w:tc>
      </w:tr>
      <w:tr w:rsidR="00361A1C" w14:paraId="65FE25C5"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6D184E2"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6EE3BB99"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洗衣凝珠（婴童款）</w:t>
            </w:r>
          </w:p>
        </w:tc>
        <w:tc>
          <w:tcPr>
            <w:tcW w:w="1026" w:type="dxa"/>
            <w:tcBorders>
              <w:top w:val="single" w:sz="4" w:space="0" w:color="000000"/>
              <w:left w:val="single" w:sz="4" w:space="0" w:color="auto"/>
              <w:bottom w:val="single" w:sz="4" w:space="0" w:color="000000"/>
              <w:right w:val="single" w:sz="4" w:space="0" w:color="000000"/>
            </w:tcBorders>
            <w:vAlign w:val="center"/>
          </w:tcPr>
          <w:p w14:paraId="31A0D332" w14:textId="77777777" w:rsidR="00361A1C" w:rsidRDefault="00D46767">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01D2ED53"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3E7398F"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897E377" w14:textId="77777777" w:rsidR="00361A1C" w:rsidRDefault="00D46767">
            <w:pPr>
              <w:widowControl/>
              <w:jc w:val="center"/>
              <w:textAlignment w:val="center"/>
              <w:rPr>
                <w:color w:val="000000"/>
                <w:szCs w:val="21"/>
              </w:rPr>
            </w:pPr>
            <w:r>
              <w:rPr>
                <w:color w:val="000000"/>
                <w:kern w:val="0"/>
                <w:szCs w:val="21"/>
              </w:rPr>
              <w:t>&lt;1mg/L</w:t>
            </w:r>
          </w:p>
        </w:tc>
      </w:tr>
      <w:tr w:rsidR="00361A1C" w14:paraId="644A2730" w14:textId="77777777">
        <w:trPr>
          <w:trHeight w:val="285"/>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61FBD2BA" w14:textId="77777777" w:rsidR="00361A1C" w:rsidRDefault="00D46767">
            <w:pPr>
              <w:widowControl/>
              <w:jc w:val="center"/>
              <w:textAlignment w:val="center"/>
              <w:rPr>
                <w:color w:val="000000"/>
                <w:szCs w:val="21"/>
              </w:rPr>
            </w:pPr>
            <w:r>
              <w:rPr>
                <w:color w:val="000000"/>
                <w:kern w:val="0"/>
                <w:szCs w:val="21"/>
              </w:rPr>
              <w:lastRenderedPageBreak/>
              <w:t>JB-00</w:t>
            </w:r>
          </w:p>
        </w:tc>
        <w:tc>
          <w:tcPr>
            <w:tcW w:w="2674" w:type="dxa"/>
            <w:tcBorders>
              <w:top w:val="single" w:sz="4" w:space="0" w:color="000000"/>
              <w:left w:val="single" w:sz="4" w:space="0" w:color="000000"/>
              <w:bottom w:val="single" w:sz="4" w:space="0" w:color="000000"/>
              <w:right w:val="single" w:sz="4" w:space="0" w:color="auto"/>
            </w:tcBorders>
            <w:vAlign w:val="center"/>
          </w:tcPr>
          <w:p w14:paraId="14D01372"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宝宝专用洗衣液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0D86C925"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06DF43EC" w14:textId="77777777" w:rsidR="00361A1C" w:rsidRDefault="00D46767">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E3D600B"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39A5F62" w14:textId="77777777" w:rsidR="00361A1C" w:rsidRDefault="00D46767">
            <w:pPr>
              <w:widowControl/>
              <w:jc w:val="center"/>
              <w:textAlignment w:val="center"/>
              <w:rPr>
                <w:color w:val="000000"/>
                <w:szCs w:val="21"/>
              </w:rPr>
            </w:pPr>
            <w:r>
              <w:rPr>
                <w:color w:val="000000"/>
                <w:kern w:val="0"/>
                <w:szCs w:val="21"/>
              </w:rPr>
              <w:t>&lt;1mg/L</w:t>
            </w:r>
          </w:p>
        </w:tc>
      </w:tr>
      <w:tr w:rsidR="00361A1C" w14:paraId="6C363739"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0BCE4E8F"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04A86991"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天然婴幼儿洗衣露</w:t>
            </w:r>
          </w:p>
        </w:tc>
        <w:tc>
          <w:tcPr>
            <w:tcW w:w="1026" w:type="dxa"/>
            <w:tcBorders>
              <w:top w:val="single" w:sz="4" w:space="0" w:color="000000"/>
              <w:left w:val="single" w:sz="4" w:space="0" w:color="auto"/>
              <w:bottom w:val="single" w:sz="4" w:space="0" w:color="000000"/>
              <w:right w:val="single" w:sz="4" w:space="0" w:color="000000"/>
            </w:tcBorders>
            <w:vAlign w:val="center"/>
          </w:tcPr>
          <w:p w14:paraId="4BE69A32"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68B644AE" w14:textId="77777777" w:rsidR="00361A1C" w:rsidRDefault="00D46767">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375C338"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7CF066C" w14:textId="77777777" w:rsidR="00361A1C" w:rsidRDefault="00D46767">
            <w:pPr>
              <w:widowControl/>
              <w:jc w:val="center"/>
              <w:textAlignment w:val="center"/>
              <w:rPr>
                <w:color w:val="000000"/>
                <w:szCs w:val="21"/>
              </w:rPr>
            </w:pPr>
            <w:r>
              <w:rPr>
                <w:color w:val="000000"/>
                <w:kern w:val="0"/>
                <w:szCs w:val="21"/>
              </w:rPr>
              <w:t>&lt;1mg/L</w:t>
            </w:r>
          </w:p>
        </w:tc>
      </w:tr>
      <w:tr w:rsidR="00361A1C" w14:paraId="26A1C02E"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76F16550"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25C8A593" w14:textId="69AA565C" w:rsidR="00361A1C" w:rsidRDefault="0016531F">
            <w:pPr>
              <w:widowControl/>
              <w:jc w:val="center"/>
              <w:textAlignment w:val="center"/>
              <w:rPr>
                <w:color w:val="000000"/>
                <w:szCs w:val="21"/>
              </w:rPr>
            </w:pPr>
            <w:r w:rsidRPr="0016531F">
              <w:rPr>
                <w:rFonts w:hAnsi="宋体" w:hint="eastAsia"/>
                <w:color w:val="000000"/>
                <w:kern w:val="0"/>
                <w:szCs w:val="21"/>
              </w:rPr>
              <w:t>××</w:t>
            </w:r>
            <w:r w:rsidR="00D46767">
              <w:rPr>
                <w:rFonts w:hAnsi="宋体"/>
                <w:color w:val="000000"/>
                <w:kern w:val="0"/>
                <w:szCs w:val="21"/>
              </w:rPr>
              <w:t>婴幼儿衣物洗衣液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1D84C774"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09E478D2"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CFBD54D"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0432A99E" w14:textId="77777777" w:rsidR="00361A1C" w:rsidRDefault="00D46767">
            <w:pPr>
              <w:widowControl/>
              <w:jc w:val="center"/>
              <w:textAlignment w:val="center"/>
              <w:rPr>
                <w:color w:val="000000"/>
                <w:szCs w:val="21"/>
              </w:rPr>
            </w:pPr>
            <w:r>
              <w:rPr>
                <w:color w:val="000000"/>
                <w:kern w:val="0"/>
                <w:szCs w:val="21"/>
              </w:rPr>
              <w:t>&lt;1mg/L</w:t>
            </w:r>
          </w:p>
        </w:tc>
      </w:tr>
      <w:tr w:rsidR="00361A1C" w14:paraId="78A3F25D"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26567DE1"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5F27DA0F"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宝宝洗衣液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16E54991" w14:textId="77777777" w:rsidR="00361A1C" w:rsidRDefault="00D46767">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75440A87" w14:textId="77777777" w:rsidR="00361A1C" w:rsidRDefault="00D46767">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E54C87D"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59C4F89" w14:textId="77777777" w:rsidR="00361A1C" w:rsidRDefault="00D46767">
            <w:pPr>
              <w:widowControl/>
              <w:jc w:val="center"/>
              <w:textAlignment w:val="center"/>
              <w:rPr>
                <w:color w:val="000000"/>
                <w:szCs w:val="21"/>
              </w:rPr>
            </w:pPr>
            <w:r>
              <w:rPr>
                <w:color w:val="000000"/>
                <w:kern w:val="0"/>
                <w:szCs w:val="21"/>
              </w:rPr>
              <w:t>&lt;1mg/L</w:t>
            </w:r>
          </w:p>
        </w:tc>
      </w:tr>
      <w:tr w:rsidR="00361A1C" w14:paraId="752C9353"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495D172"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4290DF66"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婴幼儿衣物浓缩清洗液</w:t>
            </w:r>
          </w:p>
        </w:tc>
        <w:tc>
          <w:tcPr>
            <w:tcW w:w="1026" w:type="dxa"/>
            <w:tcBorders>
              <w:top w:val="single" w:sz="4" w:space="0" w:color="000000"/>
              <w:left w:val="single" w:sz="4" w:space="0" w:color="auto"/>
              <w:bottom w:val="single" w:sz="4" w:space="0" w:color="000000"/>
              <w:right w:val="single" w:sz="4" w:space="0" w:color="000000"/>
            </w:tcBorders>
            <w:vAlign w:val="center"/>
          </w:tcPr>
          <w:p w14:paraId="4AD735DA" w14:textId="77777777" w:rsidR="00361A1C" w:rsidRDefault="00D46767">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3D39D851"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F2C7962"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8399C44" w14:textId="77777777" w:rsidR="00361A1C" w:rsidRDefault="00D46767">
            <w:pPr>
              <w:widowControl/>
              <w:jc w:val="center"/>
              <w:textAlignment w:val="center"/>
              <w:rPr>
                <w:color w:val="000000"/>
                <w:szCs w:val="21"/>
              </w:rPr>
            </w:pPr>
            <w:r>
              <w:rPr>
                <w:color w:val="000000"/>
                <w:kern w:val="0"/>
                <w:szCs w:val="21"/>
              </w:rPr>
              <w:t>&lt;1mg/L</w:t>
            </w:r>
          </w:p>
        </w:tc>
      </w:tr>
      <w:tr w:rsidR="00361A1C" w14:paraId="6AEEFBD7"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A1CC0F3" w14:textId="77777777" w:rsidR="00361A1C" w:rsidRDefault="00361A1C">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4C231666"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洗衣凝珠（婴童款）</w:t>
            </w:r>
          </w:p>
        </w:tc>
        <w:tc>
          <w:tcPr>
            <w:tcW w:w="1026" w:type="dxa"/>
            <w:tcBorders>
              <w:top w:val="single" w:sz="4" w:space="0" w:color="000000"/>
              <w:left w:val="single" w:sz="4" w:space="0" w:color="auto"/>
              <w:bottom w:val="single" w:sz="4" w:space="0" w:color="000000"/>
              <w:right w:val="single" w:sz="4" w:space="0" w:color="000000"/>
            </w:tcBorders>
            <w:vAlign w:val="center"/>
          </w:tcPr>
          <w:p w14:paraId="791F2503" w14:textId="77777777" w:rsidR="00361A1C" w:rsidRDefault="00D46767">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3ADBDBC0"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F8A31BD"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3A2E319" w14:textId="77777777" w:rsidR="00361A1C" w:rsidRDefault="00D46767">
            <w:pPr>
              <w:widowControl/>
              <w:jc w:val="center"/>
              <w:textAlignment w:val="center"/>
              <w:rPr>
                <w:color w:val="000000"/>
                <w:szCs w:val="21"/>
              </w:rPr>
            </w:pPr>
            <w:r>
              <w:rPr>
                <w:color w:val="000000"/>
                <w:kern w:val="0"/>
                <w:szCs w:val="21"/>
              </w:rPr>
              <w:t>&lt;1mg/L</w:t>
            </w:r>
          </w:p>
        </w:tc>
      </w:tr>
    </w:tbl>
    <w:p w14:paraId="6D404510" w14:textId="77777777" w:rsidR="00361A1C" w:rsidRDefault="00361A1C">
      <w:pPr>
        <w:rPr>
          <w:color w:val="000000"/>
          <w:szCs w:val="21"/>
        </w:rPr>
      </w:pPr>
    </w:p>
    <w:p w14:paraId="55A66E9F" w14:textId="77777777" w:rsidR="00361A1C" w:rsidRDefault="00D46767">
      <w:pPr>
        <w:ind w:firstLineChars="1300" w:firstLine="2730"/>
        <w:rPr>
          <w:color w:val="000000"/>
          <w:szCs w:val="21"/>
        </w:rPr>
      </w:pPr>
      <w:r>
        <w:rPr>
          <w:rFonts w:hint="eastAsia"/>
          <w:color w:val="000000"/>
          <w:szCs w:val="21"/>
        </w:rPr>
        <w:t>表</w:t>
      </w:r>
      <w:r>
        <w:rPr>
          <w:rFonts w:hint="eastAsia"/>
          <w:color w:val="000000"/>
          <w:szCs w:val="21"/>
        </w:rPr>
        <w:t>2</w:t>
      </w:r>
      <w:r>
        <w:rPr>
          <w:color w:val="000000"/>
          <w:szCs w:val="21"/>
        </w:rPr>
        <w:t xml:space="preserve">   </w:t>
      </w:r>
      <w:r>
        <w:rPr>
          <w:color w:val="000000"/>
          <w:szCs w:val="21"/>
        </w:rPr>
        <w:t>粉</w:t>
      </w:r>
      <w:r>
        <w:rPr>
          <w:rFonts w:hint="eastAsia"/>
          <w:color w:val="000000"/>
          <w:szCs w:val="21"/>
        </w:rPr>
        <w:t>类</w:t>
      </w:r>
      <w:r>
        <w:rPr>
          <w:rFonts w:hAnsi="宋体"/>
          <w:color w:val="000000"/>
          <w:kern w:val="0"/>
          <w:szCs w:val="21"/>
        </w:rPr>
        <w:t>婴幼儿</w:t>
      </w:r>
      <w:r>
        <w:rPr>
          <w:color w:val="000000"/>
          <w:szCs w:val="21"/>
        </w:rPr>
        <w:t>洗</w:t>
      </w:r>
      <w:r>
        <w:rPr>
          <w:rFonts w:hint="eastAsia"/>
          <w:color w:val="000000"/>
          <w:szCs w:val="21"/>
        </w:rPr>
        <w:t>涤剂残留检测分析（市场商品）</w:t>
      </w:r>
      <w:r>
        <w:rPr>
          <w:color w:val="000000"/>
          <w:szCs w:val="21"/>
        </w:rPr>
        <w:t>：</w:t>
      </w:r>
    </w:p>
    <w:tbl>
      <w:tblPr>
        <w:tblW w:w="9654" w:type="dxa"/>
        <w:tblLayout w:type="fixed"/>
        <w:tblCellMar>
          <w:top w:w="15" w:type="dxa"/>
          <w:left w:w="15" w:type="dxa"/>
          <w:bottom w:w="15" w:type="dxa"/>
          <w:right w:w="15" w:type="dxa"/>
        </w:tblCellMar>
        <w:tblLook w:val="04A0" w:firstRow="1" w:lastRow="0" w:firstColumn="1" w:lastColumn="0" w:noHBand="0" w:noVBand="1"/>
      </w:tblPr>
      <w:tblGrid>
        <w:gridCol w:w="866"/>
        <w:gridCol w:w="2119"/>
        <w:gridCol w:w="990"/>
        <w:gridCol w:w="2277"/>
        <w:gridCol w:w="1701"/>
        <w:gridCol w:w="1701"/>
      </w:tblGrid>
      <w:tr w:rsidR="00361A1C" w14:paraId="16CCF43E" w14:textId="77777777">
        <w:trPr>
          <w:trHeight w:val="360"/>
        </w:trPr>
        <w:tc>
          <w:tcPr>
            <w:tcW w:w="866" w:type="dxa"/>
            <w:tcBorders>
              <w:top w:val="single" w:sz="4" w:space="0" w:color="000000"/>
              <w:left w:val="single" w:sz="4" w:space="0" w:color="000000"/>
              <w:bottom w:val="single" w:sz="4" w:space="0" w:color="000000"/>
              <w:right w:val="single" w:sz="4" w:space="0" w:color="000000"/>
            </w:tcBorders>
            <w:vAlign w:val="center"/>
          </w:tcPr>
          <w:p w14:paraId="6CEEB4AF" w14:textId="77777777" w:rsidR="00361A1C" w:rsidRDefault="00D46767">
            <w:pPr>
              <w:widowControl/>
              <w:jc w:val="center"/>
              <w:textAlignment w:val="center"/>
              <w:rPr>
                <w:color w:val="000000"/>
                <w:szCs w:val="21"/>
              </w:rPr>
            </w:pPr>
            <w:r>
              <w:rPr>
                <w:rFonts w:hAnsi="宋体" w:hint="eastAsia"/>
                <w:color w:val="000000"/>
                <w:kern w:val="0"/>
                <w:szCs w:val="21"/>
              </w:rPr>
              <w:t>试验用</w:t>
            </w:r>
            <w:r>
              <w:rPr>
                <w:rFonts w:hAnsi="宋体"/>
                <w:color w:val="000000"/>
                <w:kern w:val="0"/>
                <w:szCs w:val="21"/>
              </w:rPr>
              <w:t>污布</w:t>
            </w:r>
          </w:p>
        </w:tc>
        <w:tc>
          <w:tcPr>
            <w:tcW w:w="2119" w:type="dxa"/>
            <w:tcBorders>
              <w:top w:val="single" w:sz="4" w:space="0" w:color="000000"/>
              <w:left w:val="single" w:sz="4" w:space="0" w:color="000000"/>
              <w:bottom w:val="single" w:sz="4" w:space="0" w:color="000000"/>
              <w:right w:val="single" w:sz="4" w:space="0" w:color="auto"/>
            </w:tcBorders>
            <w:vAlign w:val="center"/>
          </w:tcPr>
          <w:p w14:paraId="1C967F22" w14:textId="77777777" w:rsidR="00361A1C" w:rsidRDefault="00D46767">
            <w:pPr>
              <w:widowControl/>
              <w:jc w:val="center"/>
              <w:textAlignment w:val="center"/>
              <w:rPr>
                <w:color w:val="000000"/>
                <w:szCs w:val="21"/>
              </w:rPr>
            </w:pPr>
            <w:r>
              <w:rPr>
                <w:rFonts w:hAnsi="宋体"/>
                <w:color w:val="000000"/>
                <w:kern w:val="0"/>
                <w:szCs w:val="21"/>
              </w:rPr>
              <w:t>样品</w:t>
            </w:r>
          </w:p>
        </w:tc>
        <w:tc>
          <w:tcPr>
            <w:tcW w:w="990" w:type="dxa"/>
            <w:tcBorders>
              <w:top w:val="single" w:sz="4" w:space="0" w:color="000000"/>
              <w:left w:val="single" w:sz="4" w:space="0" w:color="auto"/>
              <w:bottom w:val="single" w:sz="4" w:space="0" w:color="000000"/>
              <w:right w:val="single" w:sz="4" w:space="0" w:color="000000"/>
            </w:tcBorders>
            <w:vAlign w:val="center"/>
          </w:tcPr>
          <w:p w14:paraId="54980202" w14:textId="77777777" w:rsidR="00361A1C" w:rsidRDefault="00D46767">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2277" w:type="dxa"/>
            <w:tcBorders>
              <w:top w:val="single" w:sz="4" w:space="0" w:color="000000"/>
              <w:left w:val="single" w:sz="4" w:space="0" w:color="000000"/>
              <w:bottom w:val="single" w:sz="4" w:space="0" w:color="000000"/>
              <w:right w:val="single" w:sz="4" w:space="0" w:color="000000"/>
            </w:tcBorders>
            <w:vAlign w:val="center"/>
          </w:tcPr>
          <w:p w14:paraId="6691EB94" w14:textId="77777777" w:rsidR="00361A1C" w:rsidRDefault="00D46767">
            <w:pPr>
              <w:widowControl/>
              <w:jc w:val="center"/>
              <w:textAlignment w:val="center"/>
              <w:rPr>
                <w:color w:val="000000"/>
                <w:szCs w:val="21"/>
              </w:rPr>
            </w:pPr>
            <w:r>
              <w:rPr>
                <w:rFonts w:hAnsi="宋体"/>
                <w:color w:val="000000"/>
                <w:kern w:val="0"/>
                <w:szCs w:val="21"/>
              </w:rPr>
              <w:t>漂洗第一次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7077957" w14:textId="77777777" w:rsidR="00361A1C" w:rsidRDefault="00D46767">
            <w:pPr>
              <w:widowControl/>
              <w:jc w:val="center"/>
              <w:textAlignment w:val="center"/>
              <w:rPr>
                <w:color w:val="000000"/>
                <w:szCs w:val="21"/>
              </w:rPr>
            </w:pPr>
            <w:r>
              <w:rPr>
                <w:rFonts w:hAnsi="宋体"/>
                <w:color w:val="000000"/>
                <w:kern w:val="0"/>
                <w:szCs w:val="21"/>
              </w:rPr>
              <w:t>漂洗第二次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4C6B9A6" w14:textId="77777777" w:rsidR="00361A1C" w:rsidRDefault="00D46767">
            <w:pPr>
              <w:widowControl/>
              <w:jc w:val="center"/>
              <w:textAlignment w:val="center"/>
              <w:rPr>
                <w:color w:val="000000"/>
                <w:szCs w:val="21"/>
              </w:rPr>
            </w:pPr>
            <w:r>
              <w:rPr>
                <w:rFonts w:hAnsi="宋体"/>
                <w:color w:val="000000"/>
                <w:kern w:val="0"/>
                <w:szCs w:val="21"/>
              </w:rPr>
              <w:t>漂洗第三次</w:t>
            </w:r>
          </w:p>
        </w:tc>
      </w:tr>
      <w:tr w:rsidR="00361A1C" w14:paraId="63E66211" w14:textId="77777777">
        <w:trPr>
          <w:trHeight w:val="330"/>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4FC2A752" w14:textId="77777777" w:rsidR="00361A1C" w:rsidRDefault="00D46767">
            <w:pPr>
              <w:widowControl/>
              <w:jc w:val="center"/>
              <w:textAlignment w:val="center"/>
              <w:rPr>
                <w:color w:val="000000"/>
                <w:kern w:val="0"/>
                <w:szCs w:val="21"/>
              </w:rPr>
            </w:pPr>
            <w:r>
              <w:rPr>
                <w:color w:val="000000"/>
                <w:kern w:val="0"/>
                <w:szCs w:val="21"/>
              </w:rPr>
              <w:t xml:space="preserve">JB-01 </w:t>
            </w:r>
          </w:p>
          <w:p w14:paraId="7999C27D" w14:textId="77777777" w:rsidR="00361A1C" w:rsidRDefault="00D46767">
            <w:pPr>
              <w:widowControl/>
              <w:jc w:val="center"/>
              <w:textAlignment w:val="center"/>
              <w:rPr>
                <w:color w:val="000000"/>
                <w:kern w:val="0"/>
                <w:szCs w:val="21"/>
              </w:rPr>
            </w:pPr>
            <w:r>
              <w:rPr>
                <w:color w:val="000000"/>
                <w:kern w:val="0"/>
                <w:szCs w:val="21"/>
              </w:rPr>
              <w:t xml:space="preserve">JB-02 </w:t>
            </w:r>
          </w:p>
          <w:p w14:paraId="1AC71D1D" w14:textId="77777777" w:rsidR="00361A1C" w:rsidRDefault="00D46767">
            <w:pPr>
              <w:widowControl/>
              <w:jc w:val="center"/>
              <w:textAlignment w:val="center"/>
              <w:rPr>
                <w:color w:val="000000"/>
                <w:szCs w:val="21"/>
              </w:rPr>
            </w:pPr>
            <w:r>
              <w:rPr>
                <w:color w:val="000000"/>
                <w:kern w:val="0"/>
                <w:szCs w:val="21"/>
              </w:rPr>
              <w:t>JB-03</w:t>
            </w:r>
          </w:p>
        </w:tc>
        <w:tc>
          <w:tcPr>
            <w:tcW w:w="2119" w:type="dxa"/>
            <w:tcBorders>
              <w:top w:val="single" w:sz="4" w:space="0" w:color="000000"/>
              <w:left w:val="single" w:sz="4" w:space="0" w:color="000000"/>
              <w:bottom w:val="single" w:sz="4" w:space="0" w:color="000000"/>
              <w:right w:val="single" w:sz="4" w:space="0" w:color="auto"/>
            </w:tcBorders>
            <w:vAlign w:val="center"/>
          </w:tcPr>
          <w:p w14:paraId="63B4A3FF" w14:textId="77777777" w:rsidR="00361A1C" w:rsidRDefault="00D46767">
            <w:pPr>
              <w:widowControl/>
              <w:jc w:val="center"/>
              <w:textAlignment w:val="center"/>
              <w:rPr>
                <w:color w:val="000000"/>
                <w:szCs w:val="21"/>
              </w:rPr>
            </w:pPr>
            <w:r>
              <w:rPr>
                <w:rFonts w:hAnsi="宋体"/>
                <w:color w:val="000000"/>
                <w:kern w:val="0"/>
                <w:szCs w:val="21"/>
              </w:rPr>
              <w:t>标准粉</w:t>
            </w:r>
          </w:p>
        </w:tc>
        <w:tc>
          <w:tcPr>
            <w:tcW w:w="990" w:type="dxa"/>
            <w:tcBorders>
              <w:top w:val="single" w:sz="4" w:space="0" w:color="000000"/>
              <w:left w:val="single" w:sz="4" w:space="0" w:color="auto"/>
              <w:bottom w:val="single" w:sz="4" w:space="0" w:color="000000"/>
              <w:right w:val="single" w:sz="4" w:space="0" w:color="000000"/>
            </w:tcBorders>
            <w:vAlign w:val="center"/>
          </w:tcPr>
          <w:p w14:paraId="24044BE6" w14:textId="77777777" w:rsidR="00361A1C" w:rsidRDefault="00D46767">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53E07D5C" w14:textId="77777777" w:rsidR="00361A1C" w:rsidRDefault="00D46767">
            <w:pPr>
              <w:widowControl/>
              <w:jc w:val="center"/>
              <w:textAlignment w:val="center"/>
              <w:rPr>
                <w:color w:val="000000"/>
                <w:szCs w:val="21"/>
              </w:rPr>
            </w:pPr>
            <w:r>
              <w:rPr>
                <w:color w:val="000000"/>
                <w:kern w:val="0"/>
                <w:szCs w:val="21"/>
              </w:rPr>
              <w:t>&gt;5mg/L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6362536" w14:textId="77777777" w:rsidR="00361A1C" w:rsidRDefault="00D46767">
            <w:pPr>
              <w:widowControl/>
              <w:jc w:val="center"/>
              <w:textAlignment w:val="center"/>
              <w:rPr>
                <w:color w:val="000000"/>
                <w:szCs w:val="21"/>
              </w:rPr>
            </w:pPr>
            <w:r>
              <w:rPr>
                <w:color w:val="000000"/>
                <w:kern w:val="0"/>
                <w:szCs w:val="21"/>
              </w:rPr>
              <w:t>3mg/L</w:t>
            </w:r>
            <w:r>
              <w:rPr>
                <w:rFonts w:hAnsi="宋体"/>
                <w:color w:val="000000"/>
                <w:kern w:val="0"/>
                <w:szCs w:val="21"/>
              </w:rPr>
              <w:t>～</w:t>
            </w:r>
            <w:r>
              <w:rPr>
                <w:color w:val="000000"/>
                <w:kern w:val="0"/>
                <w:szCs w:val="21"/>
              </w:rPr>
              <w:t>4mg/L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63E6CF2" w14:textId="77777777" w:rsidR="00361A1C" w:rsidRDefault="00D46767">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r>
      <w:tr w:rsidR="00361A1C" w14:paraId="76D6F392" w14:textId="77777777">
        <w:trPr>
          <w:trHeight w:val="360"/>
        </w:trPr>
        <w:tc>
          <w:tcPr>
            <w:tcW w:w="866" w:type="dxa"/>
            <w:vMerge/>
            <w:tcBorders>
              <w:top w:val="single" w:sz="4" w:space="0" w:color="000000"/>
              <w:left w:val="single" w:sz="4" w:space="0" w:color="000000"/>
              <w:bottom w:val="single" w:sz="4" w:space="0" w:color="000000"/>
              <w:right w:val="single" w:sz="4" w:space="0" w:color="000000"/>
            </w:tcBorders>
            <w:vAlign w:val="center"/>
          </w:tcPr>
          <w:p w14:paraId="184D246F" w14:textId="77777777" w:rsidR="00361A1C" w:rsidRDefault="00361A1C">
            <w:pPr>
              <w:widowControl/>
              <w:jc w:val="center"/>
              <w:rPr>
                <w:color w:val="000000"/>
                <w:szCs w:val="21"/>
              </w:rPr>
            </w:pPr>
          </w:p>
        </w:tc>
        <w:tc>
          <w:tcPr>
            <w:tcW w:w="2119" w:type="dxa"/>
            <w:tcBorders>
              <w:top w:val="single" w:sz="4" w:space="0" w:color="000000"/>
              <w:left w:val="single" w:sz="4" w:space="0" w:color="000000"/>
              <w:bottom w:val="single" w:sz="4" w:space="0" w:color="000000"/>
              <w:right w:val="single" w:sz="4" w:space="0" w:color="auto"/>
            </w:tcBorders>
            <w:vAlign w:val="center"/>
          </w:tcPr>
          <w:p w14:paraId="627B6C45"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婴儿抗菌洗衣粉</w:t>
            </w:r>
          </w:p>
        </w:tc>
        <w:tc>
          <w:tcPr>
            <w:tcW w:w="990" w:type="dxa"/>
            <w:tcBorders>
              <w:top w:val="single" w:sz="4" w:space="0" w:color="000000"/>
              <w:left w:val="single" w:sz="4" w:space="0" w:color="auto"/>
              <w:bottom w:val="single" w:sz="4" w:space="0" w:color="000000"/>
              <w:right w:val="single" w:sz="4" w:space="0" w:color="000000"/>
            </w:tcBorders>
            <w:vAlign w:val="center"/>
          </w:tcPr>
          <w:p w14:paraId="33F58AE1" w14:textId="77777777" w:rsidR="00361A1C" w:rsidRDefault="00D46767">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6DDD9E38" w14:textId="77777777" w:rsidR="00361A1C" w:rsidRDefault="00D46767">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A0BCB4B"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182ED50" w14:textId="77777777" w:rsidR="00361A1C" w:rsidRDefault="00D46767">
            <w:pPr>
              <w:widowControl/>
              <w:jc w:val="center"/>
              <w:textAlignment w:val="center"/>
              <w:rPr>
                <w:color w:val="000000"/>
                <w:szCs w:val="21"/>
              </w:rPr>
            </w:pPr>
            <w:r>
              <w:rPr>
                <w:color w:val="000000"/>
                <w:kern w:val="0"/>
                <w:szCs w:val="21"/>
              </w:rPr>
              <w:t>&lt;1mg/L</w:t>
            </w:r>
          </w:p>
        </w:tc>
      </w:tr>
      <w:tr w:rsidR="00361A1C" w14:paraId="0D1EE0A5" w14:textId="77777777">
        <w:trPr>
          <w:trHeight w:val="375"/>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2F4B1C41" w14:textId="77777777" w:rsidR="00361A1C" w:rsidRDefault="00D46767">
            <w:pPr>
              <w:widowControl/>
              <w:jc w:val="center"/>
              <w:textAlignment w:val="center"/>
              <w:rPr>
                <w:color w:val="000000"/>
                <w:szCs w:val="21"/>
              </w:rPr>
            </w:pPr>
            <w:r>
              <w:rPr>
                <w:color w:val="000000"/>
                <w:kern w:val="0"/>
                <w:szCs w:val="21"/>
              </w:rPr>
              <w:t>JB-00</w:t>
            </w:r>
          </w:p>
        </w:tc>
        <w:tc>
          <w:tcPr>
            <w:tcW w:w="2119" w:type="dxa"/>
            <w:tcBorders>
              <w:top w:val="single" w:sz="4" w:space="0" w:color="000000"/>
              <w:left w:val="single" w:sz="4" w:space="0" w:color="000000"/>
              <w:bottom w:val="single" w:sz="4" w:space="0" w:color="000000"/>
              <w:right w:val="single" w:sz="4" w:space="0" w:color="auto"/>
            </w:tcBorders>
            <w:vAlign w:val="center"/>
          </w:tcPr>
          <w:p w14:paraId="6F87B8F6" w14:textId="77777777" w:rsidR="00361A1C" w:rsidRDefault="00D46767">
            <w:pPr>
              <w:widowControl/>
              <w:jc w:val="center"/>
              <w:textAlignment w:val="center"/>
              <w:rPr>
                <w:color w:val="000000"/>
                <w:szCs w:val="21"/>
              </w:rPr>
            </w:pPr>
            <w:r>
              <w:rPr>
                <w:rFonts w:hAnsi="宋体"/>
                <w:color w:val="000000"/>
                <w:kern w:val="0"/>
                <w:szCs w:val="21"/>
              </w:rPr>
              <w:t>标准粉</w:t>
            </w:r>
          </w:p>
        </w:tc>
        <w:tc>
          <w:tcPr>
            <w:tcW w:w="990" w:type="dxa"/>
            <w:tcBorders>
              <w:top w:val="single" w:sz="4" w:space="0" w:color="000000"/>
              <w:left w:val="single" w:sz="4" w:space="0" w:color="auto"/>
              <w:bottom w:val="single" w:sz="4" w:space="0" w:color="000000"/>
              <w:right w:val="single" w:sz="4" w:space="0" w:color="000000"/>
            </w:tcBorders>
            <w:vAlign w:val="center"/>
          </w:tcPr>
          <w:p w14:paraId="44CF9CEB" w14:textId="77777777" w:rsidR="00361A1C" w:rsidRDefault="00D46767">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6BC3BE68" w14:textId="77777777" w:rsidR="00361A1C" w:rsidRDefault="00D46767">
            <w:pPr>
              <w:widowControl/>
              <w:jc w:val="center"/>
              <w:textAlignment w:val="center"/>
              <w:rPr>
                <w:color w:val="000000"/>
                <w:szCs w:val="21"/>
              </w:rPr>
            </w:pPr>
            <w:r>
              <w:rPr>
                <w:color w:val="000000"/>
                <w:kern w:val="0"/>
                <w:szCs w:val="21"/>
              </w:rPr>
              <w:t>&gt;5mg/L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F6C9038" w14:textId="77777777" w:rsidR="00361A1C" w:rsidRDefault="00D46767">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2E598AD" w14:textId="77777777" w:rsidR="00361A1C" w:rsidRDefault="00D46767">
            <w:pPr>
              <w:widowControl/>
              <w:jc w:val="center"/>
              <w:textAlignment w:val="center"/>
              <w:rPr>
                <w:color w:val="000000"/>
                <w:szCs w:val="21"/>
              </w:rPr>
            </w:pPr>
            <w:r>
              <w:rPr>
                <w:color w:val="000000"/>
                <w:kern w:val="0"/>
                <w:szCs w:val="21"/>
              </w:rPr>
              <w:t>&lt;1mg/L</w:t>
            </w:r>
          </w:p>
        </w:tc>
      </w:tr>
      <w:tr w:rsidR="00361A1C" w14:paraId="728583AD" w14:textId="77777777">
        <w:trPr>
          <w:trHeight w:val="360"/>
        </w:trPr>
        <w:tc>
          <w:tcPr>
            <w:tcW w:w="866" w:type="dxa"/>
            <w:vMerge/>
            <w:tcBorders>
              <w:top w:val="single" w:sz="4" w:space="0" w:color="000000"/>
              <w:left w:val="single" w:sz="4" w:space="0" w:color="000000"/>
              <w:bottom w:val="single" w:sz="4" w:space="0" w:color="000000"/>
              <w:right w:val="single" w:sz="4" w:space="0" w:color="000000"/>
            </w:tcBorders>
            <w:vAlign w:val="center"/>
          </w:tcPr>
          <w:p w14:paraId="749CCB77" w14:textId="77777777" w:rsidR="00361A1C" w:rsidRDefault="00361A1C">
            <w:pPr>
              <w:widowControl/>
              <w:jc w:val="center"/>
              <w:rPr>
                <w:color w:val="000000"/>
                <w:szCs w:val="21"/>
              </w:rPr>
            </w:pPr>
          </w:p>
        </w:tc>
        <w:tc>
          <w:tcPr>
            <w:tcW w:w="2119" w:type="dxa"/>
            <w:tcBorders>
              <w:top w:val="single" w:sz="4" w:space="0" w:color="000000"/>
              <w:left w:val="single" w:sz="4" w:space="0" w:color="000000"/>
              <w:bottom w:val="single" w:sz="4" w:space="0" w:color="000000"/>
              <w:right w:val="single" w:sz="4" w:space="0" w:color="auto"/>
            </w:tcBorders>
            <w:vAlign w:val="center"/>
          </w:tcPr>
          <w:p w14:paraId="3E3696E8" w14:textId="77777777" w:rsidR="00361A1C" w:rsidRDefault="00D46767">
            <w:pPr>
              <w:widowControl/>
              <w:jc w:val="center"/>
              <w:textAlignment w:val="center"/>
              <w:rPr>
                <w:color w:val="000000"/>
                <w:szCs w:val="21"/>
              </w:rPr>
            </w:pPr>
            <w:r>
              <w:rPr>
                <w:rFonts w:hint="eastAsia"/>
              </w:rPr>
              <w:t>××</w:t>
            </w:r>
            <w:r>
              <w:rPr>
                <w:rFonts w:hAnsi="宋体"/>
                <w:color w:val="000000"/>
                <w:kern w:val="0"/>
                <w:szCs w:val="21"/>
              </w:rPr>
              <w:t>婴儿抗菌洗衣粉</w:t>
            </w:r>
          </w:p>
        </w:tc>
        <w:tc>
          <w:tcPr>
            <w:tcW w:w="990" w:type="dxa"/>
            <w:tcBorders>
              <w:top w:val="single" w:sz="4" w:space="0" w:color="000000"/>
              <w:left w:val="single" w:sz="4" w:space="0" w:color="auto"/>
              <w:bottom w:val="single" w:sz="4" w:space="0" w:color="000000"/>
              <w:right w:val="single" w:sz="4" w:space="0" w:color="000000"/>
            </w:tcBorders>
            <w:vAlign w:val="center"/>
          </w:tcPr>
          <w:p w14:paraId="4F4813BA" w14:textId="77777777" w:rsidR="00361A1C" w:rsidRDefault="00D46767">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1B29B16C" w14:textId="77777777" w:rsidR="00361A1C" w:rsidRDefault="00D46767">
            <w:pPr>
              <w:widowControl/>
              <w:jc w:val="center"/>
              <w:textAlignment w:val="center"/>
              <w:rPr>
                <w:color w:val="000000"/>
                <w:szCs w:val="21"/>
              </w:rPr>
            </w:pPr>
            <w:r>
              <w:rPr>
                <w:color w:val="000000"/>
                <w:kern w:val="0"/>
                <w:szCs w:val="21"/>
              </w:rPr>
              <w:t>3mg/L</w:t>
            </w:r>
            <w:r>
              <w:rPr>
                <w:rFonts w:hAnsi="宋体"/>
                <w:color w:val="000000"/>
                <w:kern w:val="0"/>
                <w:szCs w:val="21"/>
              </w:rPr>
              <w:t>～</w:t>
            </w:r>
            <w:r>
              <w:rPr>
                <w:color w:val="000000"/>
                <w:kern w:val="0"/>
                <w:szCs w:val="21"/>
              </w:rPr>
              <w:t>4mg/L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9883076"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8B7E97E" w14:textId="77777777" w:rsidR="00361A1C" w:rsidRDefault="00D46767">
            <w:pPr>
              <w:widowControl/>
              <w:jc w:val="center"/>
              <w:textAlignment w:val="center"/>
              <w:rPr>
                <w:color w:val="000000"/>
                <w:szCs w:val="21"/>
              </w:rPr>
            </w:pPr>
            <w:r>
              <w:rPr>
                <w:color w:val="000000"/>
                <w:kern w:val="0"/>
                <w:szCs w:val="21"/>
              </w:rPr>
              <w:t>&lt;1mg/L</w:t>
            </w:r>
          </w:p>
        </w:tc>
      </w:tr>
    </w:tbl>
    <w:p w14:paraId="07197C30" w14:textId="77777777" w:rsidR="00361A1C" w:rsidRDefault="00361A1C">
      <w:pPr>
        <w:widowControl/>
        <w:autoSpaceDE w:val="0"/>
        <w:autoSpaceDN w:val="0"/>
        <w:spacing w:line="360" w:lineRule="auto"/>
        <w:ind w:firstLineChars="1300" w:firstLine="2730"/>
        <w:rPr>
          <w:color w:val="000000"/>
        </w:rPr>
      </w:pPr>
    </w:p>
    <w:p w14:paraId="77BDE61F" w14:textId="77777777" w:rsidR="00361A1C" w:rsidRDefault="00D46767">
      <w:pPr>
        <w:widowControl/>
        <w:autoSpaceDE w:val="0"/>
        <w:autoSpaceDN w:val="0"/>
        <w:spacing w:line="360" w:lineRule="auto"/>
        <w:ind w:firstLineChars="1300" w:firstLine="2730"/>
        <w:rPr>
          <w:color w:val="000000"/>
        </w:rPr>
      </w:pPr>
      <w:r>
        <w:rPr>
          <w:rFonts w:hint="eastAsia"/>
          <w:color w:val="000000"/>
        </w:rPr>
        <w:t>表</w:t>
      </w:r>
      <w:r>
        <w:rPr>
          <w:rFonts w:hint="eastAsia"/>
          <w:color w:val="000000"/>
        </w:rPr>
        <w:t>3</w:t>
      </w:r>
      <w:r>
        <w:rPr>
          <w:color w:val="000000"/>
        </w:rPr>
        <w:t xml:space="preserve">  </w:t>
      </w:r>
      <w:r>
        <w:rPr>
          <w:rFonts w:hint="eastAsia"/>
          <w:color w:val="000000"/>
        </w:rPr>
        <w:t>皂类</w:t>
      </w:r>
      <w:r>
        <w:rPr>
          <w:rFonts w:hAnsi="宋体"/>
          <w:color w:val="000000"/>
          <w:kern w:val="0"/>
          <w:szCs w:val="21"/>
        </w:rPr>
        <w:t>婴幼儿</w:t>
      </w:r>
      <w:r>
        <w:rPr>
          <w:color w:val="000000"/>
          <w:szCs w:val="21"/>
        </w:rPr>
        <w:t>洗</w:t>
      </w:r>
      <w:r>
        <w:rPr>
          <w:rFonts w:hint="eastAsia"/>
          <w:color w:val="000000"/>
          <w:szCs w:val="21"/>
        </w:rPr>
        <w:t>涤剂残留检测分析（市场商品）</w:t>
      </w:r>
    </w:p>
    <w:tbl>
      <w:tblPr>
        <w:tblW w:w="9654" w:type="dxa"/>
        <w:tblLayout w:type="fixed"/>
        <w:tblCellMar>
          <w:top w:w="15" w:type="dxa"/>
          <w:left w:w="15" w:type="dxa"/>
          <w:bottom w:w="15" w:type="dxa"/>
          <w:right w:w="15" w:type="dxa"/>
        </w:tblCellMar>
        <w:tblLook w:val="04A0" w:firstRow="1" w:lastRow="0" w:firstColumn="1" w:lastColumn="0" w:noHBand="0" w:noVBand="1"/>
      </w:tblPr>
      <w:tblGrid>
        <w:gridCol w:w="866"/>
        <w:gridCol w:w="2254"/>
        <w:gridCol w:w="1056"/>
        <w:gridCol w:w="2076"/>
        <w:gridCol w:w="1701"/>
        <w:gridCol w:w="1701"/>
      </w:tblGrid>
      <w:tr w:rsidR="00361A1C" w14:paraId="10D8677E" w14:textId="77777777">
        <w:trPr>
          <w:trHeight w:val="360"/>
        </w:trPr>
        <w:tc>
          <w:tcPr>
            <w:tcW w:w="866" w:type="dxa"/>
            <w:tcBorders>
              <w:top w:val="single" w:sz="4" w:space="0" w:color="000000"/>
              <w:left w:val="single" w:sz="4" w:space="0" w:color="000000"/>
              <w:bottom w:val="single" w:sz="4" w:space="0" w:color="000000"/>
              <w:right w:val="single" w:sz="4" w:space="0" w:color="000000"/>
            </w:tcBorders>
            <w:vAlign w:val="center"/>
          </w:tcPr>
          <w:p w14:paraId="4B32254D" w14:textId="77777777" w:rsidR="00361A1C" w:rsidRDefault="00D46767">
            <w:pPr>
              <w:widowControl/>
              <w:jc w:val="center"/>
              <w:textAlignment w:val="center"/>
              <w:rPr>
                <w:color w:val="000000"/>
                <w:szCs w:val="21"/>
              </w:rPr>
            </w:pPr>
            <w:r>
              <w:rPr>
                <w:rFonts w:hint="eastAsia"/>
                <w:color w:val="000000"/>
                <w:kern w:val="0"/>
                <w:szCs w:val="21"/>
              </w:rPr>
              <w:t>试验用</w:t>
            </w:r>
            <w:r>
              <w:rPr>
                <w:color w:val="000000"/>
                <w:kern w:val="0"/>
                <w:szCs w:val="21"/>
              </w:rPr>
              <w:t>污布</w:t>
            </w:r>
          </w:p>
        </w:tc>
        <w:tc>
          <w:tcPr>
            <w:tcW w:w="2254" w:type="dxa"/>
            <w:tcBorders>
              <w:top w:val="single" w:sz="4" w:space="0" w:color="000000"/>
              <w:left w:val="single" w:sz="4" w:space="0" w:color="000000"/>
              <w:bottom w:val="single" w:sz="4" w:space="0" w:color="000000"/>
              <w:right w:val="single" w:sz="4" w:space="0" w:color="auto"/>
            </w:tcBorders>
            <w:vAlign w:val="center"/>
          </w:tcPr>
          <w:p w14:paraId="5DCDE67E" w14:textId="77777777" w:rsidR="00361A1C" w:rsidRDefault="00D46767">
            <w:pPr>
              <w:widowControl/>
              <w:jc w:val="center"/>
              <w:textAlignment w:val="center"/>
              <w:rPr>
                <w:color w:val="000000"/>
                <w:szCs w:val="21"/>
              </w:rPr>
            </w:pPr>
            <w:r>
              <w:rPr>
                <w:color w:val="000000"/>
                <w:kern w:val="0"/>
                <w:szCs w:val="21"/>
              </w:rPr>
              <w:t>样品</w:t>
            </w:r>
          </w:p>
        </w:tc>
        <w:tc>
          <w:tcPr>
            <w:tcW w:w="1056" w:type="dxa"/>
            <w:tcBorders>
              <w:top w:val="single" w:sz="4" w:space="0" w:color="000000"/>
              <w:left w:val="single" w:sz="4" w:space="0" w:color="auto"/>
              <w:bottom w:val="single" w:sz="4" w:space="0" w:color="000000"/>
              <w:right w:val="single" w:sz="4" w:space="0" w:color="000000"/>
            </w:tcBorders>
            <w:vAlign w:val="center"/>
          </w:tcPr>
          <w:p w14:paraId="3F1062B7" w14:textId="77777777" w:rsidR="00361A1C" w:rsidRDefault="00D46767">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2076" w:type="dxa"/>
            <w:tcBorders>
              <w:top w:val="single" w:sz="4" w:space="0" w:color="000000"/>
              <w:left w:val="single" w:sz="4" w:space="0" w:color="000000"/>
              <w:bottom w:val="single" w:sz="4" w:space="0" w:color="000000"/>
              <w:right w:val="single" w:sz="4" w:space="0" w:color="000000"/>
            </w:tcBorders>
            <w:vAlign w:val="center"/>
          </w:tcPr>
          <w:p w14:paraId="72A7D261" w14:textId="77777777" w:rsidR="00361A1C" w:rsidRDefault="00D46767">
            <w:pPr>
              <w:widowControl/>
              <w:jc w:val="center"/>
              <w:textAlignment w:val="center"/>
              <w:rPr>
                <w:color w:val="000000"/>
                <w:szCs w:val="21"/>
              </w:rPr>
            </w:pPr>
            <w:r>
              <w:rPr>
                <w:color w:val="000000"/>
                <w:kern w:val="0"/>
                <w:szCs w:val="21"/>
              </w:rPr>
              <w:t>第一次漂洗</w:t>
            </w:r>
          </w:p>
        </w:tc>
        <w:tc>
          <w:tcPr>
            <w:tcW w:w="1701" w:type="dxa"/>
            <w:tcBorders>
              <w:top w:val="single" w:sz="4" w:space="0" w:color="000000"/>
              <w:left w:val="single" w:sz="4" w:space="0" w:color="000000"/>
              <w:bottom w:val="single" w:sz="4" w:space="0" w:color="000000"/>
              <w:right w:val="single" w:sz="4" w:space="0" w:color="000000"/>
            </w:tcBorders>
            <w:vAlign w:val="center"/>
          </w:tcPr>
          <w:p w14:paraId="2B3ED384" w14:textId="77777777" w:rsidR="00361A1C" w:rsidRDefault="00D46767">
            <w:pPr>
              <w:widowControl/>
              <w:jc w:val="center"/>
              <w:textAlignment w:val="center"/>
              <w:rPr>
                <w:color w:val="000000"/>
                <w:szCs w:val="21"/>
              </w:rPr>
            </w:pPr>
            <w:r>
              <w:rPr>
                <w:color w:val="000000"/>
                <w:kern w:val="0"/>
                <w:szCs w:val="21"/>
              </w:rPr>
              <w:t>第二次漂洗</w:t>
            </w:r>
          </w:p>
        </w:tc>
        <w:tc>
          <w:tcPr>
            <w:tcW w:w="1701" w:type="dxa"/>
            <w:tcBorders>
              <w:top w:val="single" w:sz="4" w:space="0" w:color="000000"/>
              <w:left w:val="single" w:sz="4" w:space="0" w:color="000000"/>
              <w:bottom w:val="single" w:sz="4" w:space="0" w:color="000000"/>
              <w:right w:val="single" w:sz="4" w:space="0" w:color="000000"/>
            </w:tcBorders>
            <w:vAlign w:val="center"/>
          </w:tcPr>
          <w:p w14:paraId="24454798" w14:textId="77777777" w:rsidR="00361A1C" w:rsidRDefault="00D46767">
            <w:pPr>
              <w:widowControl/>
              <w:jc w:val="center"/>
              <w:textAlignment w:val="center"/>
              <w:rPr>
                <w:color w:val="000000"/>
                <w:szCs w:val="21"/>
              </w:rPr>
            </w:pPr>
            <w:r>
              <w:rPr>
                <w:color w:val="000000"/>
                <w:kern w:val="0"/>
                <w:szCs w:val="21"/>
              </w:rPr>
              <w:t>第三次漂洗</w:t>
            </w:r>
          </w:p>
        </w:tc>
      </w:tr>
      <w:tr w:rsidR="00361A1C" w14:paraId="2BDF89E8" w14:textId="77777777">
        <w:trPr>
          <w:trHeight w:val="330"/>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5906F502" w14:textId="77777777" w:rsidR="00361A1C" w:rsidRDefault="00D46767">
            <w:pPr>
              <w:widowControl/>
              <w:jc w:val="center"/>
              <w:textAlignment w:val="center"/>
              <w:rPr>
                <w:color w:val="000000"/>
                <w:kern w:val="0"/>
                <w:szCs w:val="21"/>
              </w:rPr>
            </w:pPr>
            <w:r>
              <w:rPr>
                <w:color w:val="000000"/>
                <w:kern w:val="0"/>
                <w:szCs w:val="21"/>
              </w:rPr>
              <w:t xml:space="preserve">JB-01 </w:t>
            </w:r>
          </w:p>
          <w:p w14:paraId="7AF23C51" w14:textId="77777777" w:rsidR="00361A1C" w:rsidRDefault="00D46767">
            <w:pPr>
              <w:widowControl/>
              <w:jc w:val="center"/>
              <w:textAlignment w:val="center"/>
              <w:rPr>
                <w:color w:val="000000"/>
                <w:kern w:val="0"/>
                <w:szCs w:val="21"/>
              </w:rPr>
            </w:pPr>
            <w:r>
              <w:rPr>
                <w:color w:val="000000"/>
                <w:kern w:val="0"/>
                <w:szCs w:val="21"/>
              </w:rPr>
              <w:t xml:space="preserve">JB-02 </w:t>
            </w:r>
          </w:p>
          <w:p w14:paraId="3A00F386" w14:textId="77777777" w:rsidR="00361A1C" w:rsidRDefault="00D46767">
            <w:pPr>
              <w:widowControl/>
              <w:jc w:val="center"/>
              <w:textAlignment w:val="center"/>
              <w:rPr>
                <w:color w:val="000000"/>
                <w:szCs w:val="21"/>
              </w:rPr>
            </w:pPr>
            <w:r>
              <w:rPr>
                <w:color w:val="000000"/>
                <w:kern w:val="0"/>
                <w:szCs w:val="21"/>
              </w:rPr>
              <w:t>JB-03</w:t>
            </w:r>
          </w:p>
        </w:tc>
        <w:tc>
          <w:tcPr>
            <w:tcW w:w="2254" w:type="dxa"/>
            <w:tcBorders>
              <w:top w:val="single" w:sz="4" w:space="0" w:color="000000"/>
              <w:left w:val="single" w:sz="4" w:space="0" w:color="000000"/>
              <w:bottom w:val="single" w:sz="4" w:space="0" w:color="000000"/>
              <w:right w:val="single" w:sz="4" w:space="0" w:color="auto"/>
            </w:tcBorders>
            <w:vAlign w:val="center"/>
          </w:tcPr>
          <w:p w14:paraId="518B3E82" w14:textId="77777777" w:rsidR="00361A1C" w:rsidRDefault="00D46767">
            <w:pPr>
              <w:widowControl/>
              <w:jc w:val="center"/>
              <w:textAlignment w:val="center"/>
              <w:rPr>
                <w:color w:val="000000"/>
                <w:szCs w:val="21"/>
              </w:rPr>
            </w:pPr>
            <w:r>
              <w:rPr>
                <w:rFonts w:hint="eastAsia"/>
              </w:rPr>
              <w:t>××</w:t>
            </w:r>
            <w:r>
              <w:rPr>
                <w:color w:val="000000"/>
                <w:kern w:val="0"/>
                <w:szCs w:val="21"/>
              </w:rPr>
              <w:t>婴儿抗菌洗衣皂</w:t>
            </w:r>
          </w:p>
        </w:tc>
        <w:tc>
          <w:tcPr>
            <w:tcW w:w="1056" w:type="dxa"/>
            <w:tcBorders>
              <w:top w:val="single" w:sz="4" w:space="0" w:color="000000"/>
              <w:left w:val="single" w:sz="4" w:space="0" w:color="auto"/>
              <w:bottom w:val="single" w:sz="4" w:space="0" w:color="000000"/>
              <w:right w:val="single" w:sz="4" w:space="0" w:color="000000"/>
            </w:tcBorders>
            <w:vAlign w:val="center"/>
          </w:tcPr>
          <w:p w14:paraId="65E9F178" w14:textId="77777777" w:rsidR="00361A1C" w:rsidRDefault="00D46767">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5AE1662E" w14:textId="77777777" w:rsidR="00361A1C" w:rsidRDefault="00D46767">
            <w:pPr>
              <w:widowControl/>
              <w:jc w:val="center"/>
              <w:textAlignment w:val="center"/>
              <w:rPr>
                <w:color w:val="000000"/>
                <w:szCs w:val="21"/>
              </w:rPr>
            </w:pPr>
            <w:r>
              <w:rPr>
                <w:color w:val="000000"/>
                <w:kern w:val="0"/>
                <w:szCs w:val="21"/>
              </w:rPr>
              <w:t>4mg/L~5mg/L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419C788"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C08778F" w14:textId="77777777" w:rsidR="00361A1C" w:rsidRDefault="00D46767">
            <w:pPr>
              <w:widowControl/>
              <w:jc w:val="center"/>
              <w:textAlignment w:val="center"/>
              <w:rPr>
                <w:color w:val="000000"/>
                <w:szCs w:val="21"/>
              </w:rPr>
            </w:pPr>
            <w:r>
              <w:rPr>
                <w:color w:val="000000"/>
                <w:kern w:val="0"/>
                <w:szCs w:val="21"/>
              </w:rPr>
              <w:t>&lt;1mg/L</w:t>
            </w:r>
          </w:p>
        </w:tc>
      </w:tr>
      <w:tr w:rsidR="00361A1C" w14:paraId="067369AD" w14:textId="77777777">
        <w:trPr>
          <w:trHeight w:val="330"/>
        </w:trPr>
        <w:tc>
          <w:tcPr>
            <w:tcW w:w="866" w:type="dxa"/>
            <w:vMerge/>
            <w:tcBorders>
              <w:top w:val="single" w:sz="4" w:space="0" w:color="000000"/>
              <w:left w:val="single" w:sz="4" w:space="0" w:color="000000"/>
              <w:bottom w:val="single" w:sz="4" w:space="0" w:color="000000"/>
              <w:right w:val="single" w:sz="4" w:space="0" w:color="000000"/>
            </w:tcBorders>
            <w:vAlign w:val="center"/>
          </w:tcPr>
          <w:p w14:paraId="39BA64C5" w14:textId="77777777" w:rsidR="00361A1C" w:rsidRDefault="00361A1C">
            <w:pPr>
              <w:jc w:val="center"/>
              <w:rPr>
                <w:color w:val="000000"/>
                <w:szCs w:val="21"/>
              </w:rPr>
            </w:pPr>
          </w:p>
        </w:tc>
        <w:tc>
          <w:tcPr>
            <w:tcW w:w="2254" w:type="dxa"/>
            <w:tcBorders>
              <w:top w:val="single" w:sz="4" w:space="0" w:color="000000"/>
              <w:left w:val="single" w:sz="4" w:space="0" w:color="000000"/>
              <w:bottom w:val="single" w:sz="4" w:space="0" w:color="000000"/>
              <w:right w:val="single" w:sz="4" w:space="0" w:color="auto"/>
            </w:tcBorders>
            <w:vAlign w:val="center"/>
          </w:tcPr>
          <w:p w14:paraId="3EB8AB17" w14:textId="77777777" w:rsidR="00361A1C" w:rsidRDefault="00D46767">
            <w:pPr>
              <w:widowControl/>
              <w:jc w:val="center"/>
              <w:textAlignment w:val="center"/>
              <w:rPr>
                <w:color w:val="000000"/>
                <w:szCs w:val="21"/>
              </w:rPr>
            </w:pPr>
            <w:r>
              <w:rPr>
                <w:rFonts w:hint="eastAsia"/>
              </w:rPr>
              <w:t>×××</w:t>
            </w:r>
            <w:r>
              <w:rPr>
                <w:color w:val="000000"/>
                <w:kern w:val="0"/>
                <w:szCs w:val="21"/>
              </w:rPr>
              <w:t>婴儿洗衣皂</w:t>
            </w:r>
          </w:p>
        </w:tc>
        <w:tc>
          <w:tcPr>
            <w:tcW w:w="1056" w:type="dxa"/>
            <w:tcBorders>
              <w:top w:val="single" w:sz="4" w:space="0" w:color="000000"/>
              <w:left w:val="single" w:sz="4" w:space="0" w:color="auto"/>
              <w:bottom w:val="single" w:sz="4" w:space="0" w:color="000000"/>
              <w:right w:val="single" w:sz="4" w:space="0" w:color="000000"/>
            </w:tcBorders>
            <w:vAlign w:val="center"/>
          </w:tcPr>
          <w:p w14:paraId="4D885CCF" w14:textId="77777777" w:rsidR="00361A1C" w:rsidRDefault="00D46767">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035D47AC" w14:textId="77777777" w:rsidR="00361A1C" w:rsidRDefault="00D46767">
            <w:pPr>
              <w:widowControl/>
              <w:jc w:val="center"/>
              <w:textAlignment w:val="center"/>
              <w:rPr>
                <w:color w:val="000000"/>
                <w:szCs w:val="21"/>
              </w:rPr>
            </w:pPr>
            <w:r>
              <w:rPr>
                <w:color w:val="000000"/>
                <w:kern w:val="0"/>
                <w:szCs w:val="21"/>
              </w:rPr>
              <w:t>5mg/L~6mg/L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C933620"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6903CA6" w14:textId="77777777" w:rsidR="00361A1C" w:rsidRDefault="00D46767">
            <w:pPr>
              <w:widowControl/>
              <w:jc w:val="center"/>
              <w:textAlignment w:val="center"/>
              <w:rPr>
                <w:color w:val="000000"/>
                <w:szCs w:val="21"/>
              </w:rPr>
            </w:pPr>
            <w:r>
              <w:rPr>
                <w:color w:val="000000"/>
                <w:kern w:val="0"/>
                <w:szCs w:val="21"/>
              </w:rPr>
              <w:t>&lt;1mg/L</w:t>
            </w:r>
          </w:p>
        </w:tc>
      </w:tr>
      <w:tr w:rsidR="00361A1C" w14:paraId="1C0AEAAA" w14:textId="77777777">
        <w:trPr>
          <w:trHeight w:val="375"/>
        </w:trPr>
        <w:tc>
          <w:tcPr>
            <w:tcW w:w="866" w:type="dxa"/>
            <w:vMerge/>
            <w:tcBorders>
              <w:top w:val="single" w:sz="4" w:space="0" w:color="000000"/>
              <w:left w:val="single" w:sz="4" w:space="0" w:color="000000"/>
              <w:bottom w:val="single" w:sz="4" w:space="0" w:color="000000"/>
              <w:right w:val="single" w:sz="4" w:space="0" w:color="000000"/>
            </w:tcBorders>
            <w:vAlign w:val="center"/>
          </w:tcPr>
          <w:p w14:paraId="14A9BC43" w14:textId="77777777" w:rsidR="00361A1C" w:rsidRDefault="00361A1C">
            <w:pPr>
              <w:jc w:val="center"/>
              <w:rPr>
                <w:color w:val="000000"/>
                <w:szCs w:val="21"/>
              </w:rPr>
            </w:pPr>
          </w:p>
        </w:tc>
        <w:tc>
          <w:tcPr>
            <w:tcW w:w="2254" w:type="dxa"/>
            <w:tcBorders>
              <w:top w:val="single" w:sz="4" w:space="0" w:color="000000"/>
              <w:left w:val="single" w:sz="4" w:space="0" w:color="000000"/>
              <w:bottom w:val="single" w:sz="4" w:space="0" w:color="000000"/>
              <w:right w:val="single" w:sz="4" w:space="0" w:color="auto"/>
            </w:tcBorders>
            <w:vAlign w:val="center"/>
          </w:tcPr>
          <w:p w14:paraId="4EA80279" w14:textId="11E32FAE" w:rsidR="00361A1C" w:rsidRDefault="0016531F">
            <w:pPr>
              <w:widowControl/>
              <w:jc w:val="center"/>
              <w:textAlignment w:val="center"/>
              <w:rPr>
                <w:color w:val="000000"/>
                <w:szCs w:val="21"/>
              </w:rPr>
            </w:pPr>
            <w:r w:rsidRPr="0016531F">
              <w:rPr>
                <w:rFonts w:hint="eastAsia"/>
                <w:color w:val="000000"/>
                <w:kern w:val="0"/>
                <w:szCs w:val="21"/>
              </w:rPr>
              <w:t>××</w:t>
            </w:r>
            <w:r w:rsidR="00D46767">
              <w:rPr>
                <w:color w:val="000000"/>
                <w:kern w:val="0"/>
                <w:szCs w:val="21"/>
              </w:rPr>
              <w:t>婴儿洗衣皂</w:t>
            </w:r>
          </w:p>
        </w:tc>
        <w:tc>
          <w:tcPr>
            <w:tcW w:w="1056" w:type="dxa"/>
            <w:tcBorders>
              <w:top w:val="single" w:sz="4" w:space="0" w:color="000000"/>
              <w:left w:val="single" w:sz="4" w:space="0" w:color="auto"/>
              <w:bottom w:val="single" w:sz="4" w:space="0" w:color="000000"/>
              <w:right w:val="single" w:sz="4" w:space="0" w:color="000000"/>
            </w:tcBorders>
            <w:vAlign w:val="center"/>
          </w:tcPr>
          <w:p w14:paraId="1E73B546" w14:textId="77777777" w:rsidR="00361A1C" w:rsidRDefault="00D46767">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57FE05AF" w14:textId="77777777" w:rsidR="00361A1C" w:rsidRDefault="00D46767">
            <w:pPr>
              <w:widowControl/>
              <w:jc w:val="center"/>
              <w:textAlignment w:val="center"/>
              <w:rPr>
                <w:color w:val="000000"/>
                <w:szCs w:val="21"/>
              </w:rPr>
            </w:pPr>
            <w:r>
              <w:rPr>
                <w:color w:val="000000"/>
                <w:kern w:val="0"/>
                <w:szCs w:val="21"/>
              </w:rPr>
              <w:t>4mg/L~5mg/L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72D00D0"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484F72B" w14:textId="77777777" w:rsidR="00361A1C" w:rsidRDefault="00D46767">
            <w:pPr>
              <w:widowControl/>
              <w:jc w:val="center"/>
              <w:textAlignment w:val="center"/>
              <w:rPr>
                <w:color w:val="000000"/>
                <w:szCs w:val="21"/>
              </w:rPr>
            </w:pPr>
            <w:r>
              <w:rPr>
                <w:color w:val="000000"/>
                <w:kern w:val="0"/>
                <w:szCs w:val="21"/>
              </w:rPr>
              <w:t>&lt;1mg/L</w:t>
            </w:r>
          </w:p>
        </w:tc>
      </w:tr>
      <w:tr w:rsidR="00361A1C" w14:paraId="6721647C" w14:textId="77777777">
        <w:trPr>
          <w:trHeight w:val="330"/>
        </w:trPr>
        <w:tc>
          <w:tcPr>
            <w:tcW w:w="866" w:type="dxa"/>
            <w:vMerge/>
            <w:tcBorders>
              <w:top w:val="single" w:sz="4" w:space="0" w:color="000000"/>
              <w:left w:val="single" w:sz="4" w:space="0" w:color="000000"/>
              <w:bottom w:val="single" w:sz="4" w:space="0" w:color="000000"/>
              <w:right w:val="single" w:sz="4" w:space="0" w:color="000000"/>
            </w:tcBorders>
            <w:vAlign w:val="center"/>
          </w:tcPr>
          <w:p w14:paraId="69D93E84" w14:textId="77777777" w:rsidR="00361A1C" w:rsidRDefault="00361A1C">
            <w:pPr>
              <w:jc w:val="center"/>
              <w:rPr>
                <w:color w:val="000000"/>
                <w:szCs w:val="21"/>
              </w:rPr>
            </w:pPr>
          </w:p>
        </w:tc>
        <w:tc>
          <w:tcPr>
            <w:tcW w:w="2254" w:type="dxa"/>
            <w:tcBorders>
              <w:top w:val="single" w:sz="4" w:space="0" w:color="000000"/>
              <w:left w:val="single" w:sz="4" w:space="0" w:color="000000"/>
              <w:bottom w:val="single" w:sz="4" w:space="0" w:color="000000"/>
              <w:right w:val="single" w:sz="4" w:space="0" w:color="auto"/>
            </w:tcBorders>
            <w:vAlign w:val="center"/>
          </w:tcPr>
          <w:p w14:paraId="4E404816" w14:textId="5EF69A84" w:rsidR="00361A1C" w:rsidRDefault="0016531F">
            <w:pPr>
              <w:widowControl/>
              <w:jc w:val="center"/>
              <w:textAlignment w:val="center"/>
              <w:rPr>
                <w:color w:val="000000"/>
                <w:szCs w:val="21"/>
              </w:rPr>
            </w:pPr>
            <w:r w:rsidRPr="0016531F">
              <w:rPr>
                <w:rFonts w:hint="eastAsia"/>
                <w:color w:val="000000"/>
                <w:kern w:val="0"/>
                <w:szCs w:val="21"/>
              </w:rPr>
              <w:t>××</w:t>
            </w:r>
            <w:r w:rsidR="00D46767">
              <w:rPr>
                <w:color w:val="000000"/>
                <w:kern w:val="0"/>
                <w:szCs w:val="21"/>
              </w:rPr>
              <w:t>婴幼儿天然皂粉</w:t>
            </w:r>
          </w:p>
        </w:tc>
        <w:tc>
          <w:tcPr>
            <w:tcW w:w="1056" w:type="dxa"/>
            <w:tcBorders>
              <w:top w:val="single" w:sz="4" w:space="0" w:color="000000"/>
              <w:left w:val="single" w:sz="4" w:space="0" w:color="auto"/>
              <w:bottom w:val="single" w:sz="4" w:space="0" w:color="000000"/>
              <w:right w:val="single" w:sz="4" w:space="0" w:color="000000"/>
            </w:tcBorders>
            <w:vAlign w:val="center"/>
          </w:tcPr>
          <w:p w14:paraId="131A50AE" w14:textId="77777777" w:rsidR="00361A1C" w:rsidRDefault="00D46767">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7395F122" w14:textId="77777777" w:rsidR="00361A1C" w:rsidRDefault="00D46767">
            <w:pPr>
              <w:widowControl/>
              <w:jc w:val="center"/>
              <w:textAlignment w:val="center"/>
              <w:rPr>
                <w:color w:val="000000"/>
                <w:szCs w:val="21"/>
              </w:rPr>
            </w:pPr>
            <w:r>
              <w:rPr>
                <w:color w:val="000000"/>
                <w:kern w:val="0"/>
                <w:szCs w:val="21"/>
              </w:rPr>
              <w:t>7mg/L~8mg/L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A50A1F5" w14:textId="77777777" w:rsidR="00361A1C" w:rsidRDefault="00D46767">
            <w:pPr>
              <w:widowControl/>
              <w:jc w:val="center"/>
              <w:textAlignment w:val="center"/>
              <w:rPr>
                <w:color w:val="000000"/>
                <w:szCs w:val="21"/>
              </w:rPr>
            </w:pPr>
            <w:r>
              <w:rPr>
                <w:color w:val="000000"/>
                <w:kern w:val="0"/>
                <w:szCs w:val="21"/>
              </w:rPr>
              <w:t>1mg/L~2mg/L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262108A" w14:textId="77777777" w:rsidR="00361A1C" w:rsidRDefault="00D46767">
            <w:pPr>
              <w:widowControl/>
              <w:jc w:val="center"/>
              <w:textAlignment w:val="center"/>
              <w:rPr>
                <w:color w:val="000000"/>
                <w:szCs w:val="21"/>
              </w:rPr>
            </w:pPr>
            <w:r>
              <w:rPr>
                <w:color w:val="000000"/>
                <w:kern w:val="0"/>
                <w:szCs w:val="21"/>
              </w:rPr>
              <w:t>&lt;1mg/L</w:t>
            </w:r>
          </w:p>
        </w:tc>
      </w:tr>
      <w:tr w:rsidR="00361A1C" w14:paraId="6E8C09FD" w14:textId="77777777">
        <w:trPr>
          <w:trHeight w:val="360"/>
        </w:trPr>
        <w:tc>
          <w:tcPr>
            <w:tcW w:w="866" w:type="dxa"/>
            <w:tcBorders>
              <w:top w:val="single" w:sz="4" w:space="0" w:color="000000"/>
              <w:left w:val="single" w:sz="4" w:space="0" w:color="000000"/>
              <w:bottom w:val="single" w:sz="4" w:space="0" w:color="000000"/>
              <w:right w:val="single" w:sz="4" w:space="0" w:color="000000"/>
            </w:tcBorders>
            <w:vAlign w:val="center"/>
          </w:tcPr>
          <w:p w14:paraId="0718C789" w14:textId="77777777" w:rsidR="00361A1C" w:rsidRDefault="00D46767">
            <w:pPr>
              <w:widowControl/>
              <w:jc w:val="center"/>
              <w:textAlignment w:val="center"/>
              <w:rPr>
                <w:color w:val="000000"/>
                <w:szCs w:val="21"/>
              </w:rPr>
            </w:pPr>
            <w:r>
              <w:rPr>
                <w:color w:val="000000"/>
                <w:kern w:val="0"/>
                <w:szCs w:val="21"/>
              </w:rPr>
              <w:t>JB-00</w:t>
            </w:r>
          </w:p>
        </w:tc>
        <w:tc>
          <w:tcPr>
            <w:tcW w:w="2254" w:type="dxa"/>
            <w:tcBorders>
              <w:top w:val="single" w:sz="4" w:space="0" w:color="000000"/>
              <w:left w:val="single" w:sz="4" w:space="0" w:color="000000"/>
              <w:bottom w:val="single" w:sz="4" w:space="0" w:color="000000"/>
              <w:right w:val="single" w:sz="4" w:space="0" w:color="auto"/>
            </w:tcBorders>
            <w:vAlign w:val="center"/>
          </w:tcPr>
          <w:p w14:paraId="5CAB881E" w14:textId="3B804A55" w:rsidR="00361A1C" w:rsidRDefault="0016531F">
            <w:pPr>
              <w:widowControl/>
              <w:jc w:val="center"/>
              <w:textAlignment w:val="center"/>
              <w:rPr>
                <w:color w:val="000000"/>
                <w:szCs w:val="21"/>
              </w:rPr>
            </w:pPr>
            <w:r w:rsidRPr="0016531F">
              <w:rPr>
                <w:rFonts w:hint="eastAsia"/>
                <w:color w:val="000000"/>
                <w:kern w:val="0"/>
                <w:szCs w:val="21"/>
              </w:rPr>
              <w:t>××</w:t>
            </w:r>
            <w:r w:rsidR="00D46767">
              <w:rPr>
                <w:color w:val="000000"/>
                <w:kern w:val="0"/>
                <w:szCs w:val="21"/>
              </w:rPr>
              <w:t>婴幼儿天然皂粉</w:t>
            </w:r>
          </w:p>
        </w:tc>
        <w:tc>
          <w:tcPr>
            <w:tcW w:w="1056" w:type="dxa"/>
            <w:tcBorders>
              <w:top w:val="single" w:sz="4" w:space="0" w:color="000000"/>
              <w:left w:val="single" w:sz="4" w:space="0" w:color="auto"/>
              <w:bottom w:val="single" w:sz="4" w:space="0" w:color="000000"/>
              <w:right w:val="single" w:sz="4" w:space="0" w:color="000000"/>
            </w:tcBorders>
            <w:vAlign w:val="center"/>
          </w:tcPr>
          <w:p w14:paraId="3B91CD53" w14:textId="77777777" w:rsidR="00361A1C" w:rsidRDefault="00D46767">
            <w:pPr>
              <w:widowControl/>
              <w:jc w:val="center"/>
              <w:textAlignment w:val="center"/>
              <w:rPr>
                <w:color w:val="000000"/>
                <w:szCs w:val="21"/>
              </w:rPr>
            </w:pPr>
            <w:r>
              <w:rPr>
                <w:color w:val="00000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637ECE9A" w14:textId="77777777" w:rsidR="00361A1C" w:rsidRDefault="00D46767">
            <w:pPr>
              <w:widowControl/>
              <w:jc w:val="center"/>
              <w:textAlignment w:val="center"/>
              <w:rPr>
                <w:color w:val="000000"/>
                <w:szCs w:val="21"/>
              </w:rPr>
            </w:pPr>
            <w:r>
              <w:rPr>
                <w:color w:val="000000"/>
                <w:kern w:val="0"/>
                <w:szCs w:val="21"/>
              </w:rPr>
              <w:t>8mg/L~9mg/L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2C8E7E7" w14:textId="77777777" w:rsidR="00361A1C" w:rsidRDefault="00D46767">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075495B" w14:textId="77777777" w:rsidR="00361A1C" w:rsidRDefault="00D46767">
            <w:pPr>
              <w:widowControl/>
              <w:jc w:val="center"/>
              <w:textAlignment w:val="center"/>
              <w:rPr>
                <w:color w:val="000000"/>
                <w:kern w:val="0"/>
                <w:szCs w:val="21"/>
              </w:rPr>
            </w:pPr>
            <w:r>
              <w:rPr>
                <w:color w:val="000000"/>
                <w:kern w:val="0"/>
                <w:szCs w:val="21"/>
              </w:rPr>
              <w:t>&lt;1mg/L</w:t>
            </w:r>
          </w:p>
        </w:tc>
      </w:tr>
    </w:tbl>
    <w:p w14:paraId="0D681843" w14:textId="77777777" w:rsidR="00361A1C" w:rsidRDefault="00361A1C">
      <w:pPr>
        <w:widowControl/>
        <w:autoSpaceDE w:val="0"/>
        <w:autoSpaceDN w:val="0"/>
        <w:spacing w:line="300" w:lineRule="auto"/>
        <w:ind w:firstLineChars="200" w:firstLine="420"/>
      </w:pPr>
    </w:p>
    <w:p w14:paraId="6D7784CC" w14:textId="77777777" w:rsidR="00361A1C" w:rsidRDefault="00D46767">
      <w:pPr>
        <w:pStyle w:val="a7"/>
        <w:spacing w:before="156" w:afterLines="0" w:after="0"/>
        <w:rPr>
          <w:b/>
          <w:color w:val="000000"/>
          <w:szCs w:val="21"/>
        </w:rPr>
      </w:pPr>
      <w:r>
        <w:rPr>
          <w:rFonts w:hint="eastAsia"/>
          <w:b/>
          <w:color w:val="000000"/>
          <w:szCs w:val="21"/>
        </w:rPr>
        <w:t>3.6</w:t>
      </w:r>
      <w:r>
        <w:rPr>
          <w:b/>
          <w:color w:val="000000"/>
          <w:szCs w:val="21"/>
        </w:rPr>
        <w:t xml:space="preserve"> </w:t>
      </w:r>
      <w:r>
        <w:rPr>
          <w:rFonts w:hint="eastAsia"/>
          <w:b/>
          <w:color w:val="000000"/>
          <w:szCs w:val="21"/>
        </w:rPr>
        <w:t>产品微生物限量</w:t>
      </w:r>
    </w:p>
    <w:p w14:paraId="1D2E8ABC" w14:textId="77777777" w:rsidR="00361A1C" w:rsidRDefault="00D46767">
      <w:pPr>
        <w:pStyle w:val="a6"/>
        <w:spacing w:line="300" w:lineRule="auto"/>
        <w:ind w:firstLine="420"/>
        <w:rPr>
          <w:rFonts w:hAnsi="宋体" w:cs="宋体"/>
          <w:color w:val="000000"/>
          <w:shd w:val="clear" w:color="auto" w:fill="FFFFFF"/>
        </w:rPr>
      </w:pPr>
      <w:r>
        <w:rPr>
          <w:rFonts w:hAnsi="宋体" w:cs="宋体" w:hint="eastAsia"/>
          <w:color w:val="000000"/>
          <w:shd w:val="clear" w:color="auto" w:fill="FFFFFF"/>
        </w:rPr>
        <w:t>考虑到产品生产、保存的需要，本标准对液体类产品给出了微生物指标要求。</w:t>
      </w:r>
    </w:p>
    <w:p w14:paraId="1D8D1542" w14:textId="77777777" w:rsidR="00361A1C" w:rsidRDefault="00D46767">
      <w:pPr>
        <w:spacing w:line="360" w:lineRule="auto"/>
        <w:rPr>
          <w:b/>
          <w:color w:val="000000"/>
          <w:szCs w:val="21"/>
        </w:rPr>
      </w:pPr>
      <w:r>
        <w:rPr>
          <w:b/>
          <w:color w:val="000000"/>
          <w:szCs w:val="21"/>
        </w:rPr>
        <w:t xml:space="preserve">4  </w:t>
      </w:r>
      <w:r>
        <w:rPr>
          <w:rFonts w:hint="eastAsia"/>
          <w:b/>
          <w:color w:val="000000"/>
          <w:szCs w:val="21"/>
        </w:rPr>
        <w:t>标准中如果涉及专利，应有明确的知识产权说明</w:t>
      </w:r>
    </w:p>
    <w:p w14:paraId="487538FA" w14:textId="77777777" w:rsidR="00361A1C" w:rsidRDefault="00D46767">
      <w:pPr>
        <w:adjustRightInd w:val="0"/>
        <w:snapToGrid w:val="0"/>
        <w:spacing w:line="360" w:lineRule="auto"/>
        <w:ind w:firstLineChars="200" w:firstLine="420"/>
        <w:rPr>
          <w:rFonts w:ascii="宋体"/>
          <w:color w:val="000000"/>
          <w:szCs w:val="21"/>
        </w:rPr>
      </w:pPr>
      <w:r>
        <w:rPr>
          <w:rFonts w:ascii="宋体" w:hAnsi="宋体" w:hint="eastAsia"/>
          <w:color w:val="000000"/>
          <w:szCs w:val="21"/>
        </w:rPr>
        <w:t>未涉及专利等知识产权问题。</w:t>
      </w:r>
    </w:p>
    <w:p w14:paraId="5417AAE8" w14:textId="77777777" w:rsidR="00361A1C" w:rsidRDefault="00D46767">
      <w:pPr>
        <w:spacing w:line="360" w:lineRule="auto"/>
        <w:rPr>
          <w:b/>
          <w:color w:val="000000"/>
          <w:szCs w:val="21"/>
        </w:rPr>
      </w:pPr>
      <w:r>
        <w:rPr>
          <w:b/>
          <w:color w:val="000000"/>
          <w:szCs w:val="21"/>
        </w:rPr>
        <w:t xml:space="preserve">5  </w:t>
      </w:r>
      <w:r>
        <w:rPr>
          <w:rFonts w:hint="eastAsia"/>
          <w:b/>
          <w:color w:val="000000"/>
          <w:szCs w:val="21"/>
        </w:rPr>
        <w:t>产业化情况、推广应用论证和预期达到的经济效果等情况</w:t>
      </w:r>
    </w:p>
    <w:p w14:paraId="2B046930" w14:textId="77777777" w:rsidR="00361A1C" w:rsidRDefault="00D46767">
      <w:pPr>
        <w:adjustRightInd w:val="0"/>
        <w:snapToGrid w:val="0"/>
        <w:spacing w:line="360" w:lineRule="auto"/>
        <w:ind w:firstLineChars="200" w:firstLine="420"/>
        <w:rPr>
          <w:rFonts w:ascii="宋体"/>
          <w:color w:val="000000"/>
          <w:szCs w:val="21"/>
        </w:rPr>
      </w:pPr>
      <w:r>
        <w:rPr>
          <w:rFonts w:ascii="宋体" w:hAnsi="宋体" w:hint="eastAsia"/>
          <w:color w:val="000000"/>
          <w:szCs w:val="21"/>
        </w:rPr>
        <w:t>本标准在制定过程中做了市场商品的数据调研，力求产品质量和性能特性的有机结合，力求为该类产品的生产企业提供一个技术创新、转化、扩散的平台，进而达到引导产业技术进步的目的。本标准尤其注重了产品对人体和环境的安全性；加强了与相关标准之间的一致性，便于提高采标率。</w:t>
      </w:r>
    </w:p>
    <w:p w14:paraId="63442749" w14:textId="77777777" w:rsidR="00361A1C" w:rsidRDefault="00D46767">
      <w:pPr>
        <w:spacing w:line="360" w:lineRule="auto"/>
        <w:ind w:firstLineChars="200" w:firstLine="420"/>
        <w:rPr>
          <w:rFonts w:ascii="宋体"/>
          <w:bCs/>
          <w:color w:val="000000"/>
          <w:szCs w:val="21"/>
        </w:rPr>
      </w:pPr>
      <w:r>
        <w:rPr>
          <w:rFonts w:ascii="宋体" w:hAnsi="宋体" w:hint="eastAsia"/>
          <w:bCs/>
          <w:color w:val="000000"/>
          <w:szCs w:val="21"/>
        </w:rPr>
        <w:t>本标准实施后，进一步完善了洗涤剂产品标准体系，为建立一个公正、统一的产品质量评价平台提供了依据，有利于保护消费者利益，有利于促进市场良性竞争发展。</w:t>
      </w:r>
    </w:p>
    <w:p w14:paraId="48A3F4FC" w14:textId="77777777" w:rsidR="00361A1C" w:rsidRDefault="00D46767">
      <w:pPr>
        <w:spacing w:line="360" w:lineRule="auto"/>
        <w:rPr>
          <w:b/>
          <w:color w:val="000000"/>
          <w:szCs w:val="21"/>
        </w:rPr>
      </w:pPr>
      <w:r>
        <w:rPr>
          <w:rFonts w:hint="eastAsia"/>
          <w:b/>
          <w:color w:val="000000"/>
          <w:szCs w:val="21"/>
        </w:rPr>
        <w:t>6</w:t>
      </w:r>
      <w:r>
        <w:rPr>
          <w:b/>
          <w:color w:val="000000"/>
          <w:szCs w:val="21"/>
        </w:rPr>
        <w:t xml:space="preserve"> </w:t>
      </w:r>
      <w:r>
        <w:rPr>
          <w:rFonts w:hint="eastAsia"/>
          <w:b/>
          <w:color w:val="000000"/>
          <w:szCs w:val="21"/>
        </w:rPr>
        <w:t xml:space="preserve"> </w:t>
      </w:r>
      <w:r>
        <w:rPr>
          <w:rFonts w:hint="eastAsia"/>
          <w:b/>
          <w:color w:val="000000"/>
          <w:szCs w:val="21"/>
        </w:rPr>
        <w:t>采用国际标准和国外先进标准情况</w:t>
      </w:r>
    </w:p>
    <w:p w14:paraId="54FA3CBD" w14:textId="77777777" w:rsidR="00361A1C" w:rsidRDefault="00D46767">
      <w:pPr>
        <w:spacing w:line="360" w:lineRule="auto"/>
        <w:ind w:firstLineChars="200" w:firstLine="420"/>
        <w:rPr>
          <w:rFonts w:ascii="宋体"/>
          <w:color w:val="000000"/>
          <w:szCs w:val="21"/>
        </w:rPr>
      </w:pPr>
      <w:r>
        <w:rPr>
          <w:rFonts w:ascii="宋体" w:hAnsi="宋体" w:hint="eastAsia"/>
          <w:color w:val="000000"/>
          <w:szCs w:val="21"/>
        </w:rPr>
        <w:t>目前该产品没有国际标准。</w:t>
      </w:r>
    </w:p>
    <w:p w14:paraId="1EF90CA8" w14:textId="77777777" w:rsidR="00361A1C" w:rsidRDefault="00D46767">
      <w:pPr>
        <w:spacing w:line="360" w:lineRule="auto"/>
        <w:rPr>
          <w:b/>
          <w:color w:val="000000"/>
          <w:szCs w:val="21"/>
        </w:rPr>
      </w:pPr>
      <w:r>
        <w:rPr>
          <w:rFonts w:hint="eastAsia"/>
          <w:b/>
          <w:color w:val="000000"/>
          <w:szCs w:val="21"/>
        </w:rPr>
        <w:lastRenderedPageBreak/>
        <w:t xml:space="preserve">7 </w:t>
      </w:r>
      <w:r>
        <w:rPr>
          <w:rFonts w:hint="eastAsia"/>
          <w:b/>
          <w:color w:val="000000"/>
          <w:szCs w:val="21"/>
        </w:rPr>
        <w:t>与现行相关法律、法规、规章及相关标准，特别是强制性标准的协调性</w:t>
      </w:r>
    </w:p>
    <w:p w14:paraId="53675562" w14:textId="77777777" w:rsidR="00361A1C" w:rsidRDefault="00D46767">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与洗涤剂行业相关法律法规、规章未发生冲突，与洗涤剂行业相关法律法规、规章协调一致，与卫生部相关技术规范协调一致。</w:t>
      </w:r>
    </w:p>
    <w:p w14:paraId="3E436DF6" w14:textId="77777777" w:rsidR="00361A1C" w:rsidRDefault="00D46767">
      <w:pPr>
        <w:spacing w:line="360" w:lineRule="auto"/>
        <w:rPr>
          <w:b/>
          <w:color w:val="000000"/>
          <w:szCs w:val="21"/>
        </w:rPr>
      </w:pPr>
      <w:r>
        <w:rPr>
          <w:rFonts w:hint="eastAsia"/>
          <w:b/>
          <w:color w:val="000000"/>
          <w:szCs w:val="21"/>
        </w:rPr>
        <w:t>8</w:t>
      </w:r>
      <w:r>
        <w:rPr>
          <w:b/>
          <w:color w:val="000000"/>
          <w:szCs w:val="21"/>
        </w:rPr>
        <w:t xml:space="preserve"> </w:t>
      </w:r>
      <w:r>
        <w:rPr>
          <w:rFonts w:hint="eastAsia"/>
          <w:b/>
          <w:color w:val="000000"/>
          <w:szCs w:val="21"/>
        </w:rPr>
        <w:t xml:space="preserve"> </w:t>
      </w:r>
      <w:r>
        <w:rPr>
          <w:rFonts w:hint="eastAsia"/>
          <w:b/>
          <w:color w:val="000000"/>
          <w:szCs w:val="21"/>
        </w:rPr>
        <w:t>重大分歧意见的处理经过和依据</w:t>
      </w:r>
    </w:p>
    <w:p w14:paraId="3BDE5CA5" w14:textId="77777777" w:rsidR="00361A1C" w:rsidRDefault="00D46767">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无重大分歧意见。</w:t>
      </w:r>
    </w:p>
    <w:p w14:paraId="5C94FD75" w14:textId="77777777" w:rsidR="00361A1C" w:rsidRDefault="00D46767">
      <w:pPr>
        <w:spacing w:line="360" w:lineRule="auto"/>
        <w:rPr>
          <w:b/>
          <w:color w:val="000000"/>
          <w:szCs w:val="21"/>
        </w:rPr>
      </w:pPr>
      <w:r>
        <w:rPr>
          <w:rFonts w:hint="eastAsia"/>
          <w:b/>
          <w:color w:val="000000"/>
          <w:szCs w:val="21"/>
        </w:rPr>
        <w:t>9</w:t>
      </w:r>
      <w:r>
        <w:rPr>
          <w:b/>
          <w:color w:val="000000"/>
          <w:szCs w:val="21"/>
        </w:rPr>
        <w:t xml:space="preserve"> </w:t>
      </w:r>
      <w:r>
        <w:rPr>
          <w:rFonts w:hint="eastAsia"/>
          <w:b/>
          <w:color w:val="000000"/>
          <w:szCs w:val="21"/>
        </w:rPr>
        <w:t xml:space="preserve"> </w:t>
      </w:r>
      <w:r>
        <w:rPr>
          <w:rFonts w:hint="eastAsia"/>
          <w:b/>
          <w:color w:val="000000"/>
          <w:szCs w:val="21"/>
        </w:rPr>
        <w:t>标准性质的建议说明</w:t>
      </w:r>
    </w:p>
    <w:p w14:paraId="5ACC5156" w14:textId="77777777" w:rsidR="00361A1C" w:rsidRDefault="00D46767">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标准性质是行业推荐性标准。</w:t>
      </w:r>
    </w:p>
    <w:p w14:paraId="6B59364B" w14:textId="77777777" w:rsidR="00361A1C" w:rsidRDefault="00D46767">
      <w:pPr>
        <w:spacing w:line="360" w:lineRule="auto"/>
        <w:rPr>
          <w:b/>
          <w:color w:val="000000"/>
          <w:szCs w:val="21"/>
        </w:rPr>
      </w:pPr>
      <w:r>
        <w:rPr>
          <w:b/>
          <w:color w:val="000000"/>
          <w:szCs w:val="21"/>
        </w:rPr>
        <w:t>1</w:t>
      </w:r>
      <w:r>
        <w:rPr>
          <w:rFonts w:hint="eastAsia"/>
          <w:b/>
          <w:color w:val="000000"/>
          <w:szCs w:val="21"/>
        </w:rPr>
        <w:t>0</w:t>
      </w:r>
      <w:r>
        <w:rPr>
          <w:b/>
          <w:color w:val="000000"/>
          <w:szCs w:val="21"/>
        </w:rPr>
        <w:t xml:space="preserve"> </w:t>
      </w:r>
      <w:r>
        <w:rPr>
          <w:rFonts w:hint="eastAsia"/>
          <w:b/>
          <w:color w:val="000000"/>
          <w:szCs w:val="21"/>
        </w:rPr>
        <w:t xml:space="preserve"> </w:t>
      </w:r>
      <w:r>
        <w:rPr>
          <w:rFonts w:hint="eastAsia"/>
          <w:b/>
          <w:color w:val="000000"/>
          <w:szCs w:val="21"/>
        </w:rPr>
        <w:t>贯彻标准的要求和措施建议</w:t>
      </w:r>
    </w:p>
    <w:p w14:paraId="5884C438" w14:textId="77777777" w:rsidR="00361A1C" w:rsidRDefault="00D46767">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由全国表面活性剂和洗涤用品标准化委员会或行业协会组织实施对企业的培训。</w:t>
      </w:r>
    </w:p>
    <w:p w14:paraId="7868849D" w14:textId="77777777" w:rsidR="00361A1C" w:rsidRDefault="00D46767">
      <w:pPr>
        <w:spacing w:line="360" w:lineRule="auto"/>
        <w:rPr>
          <w:b/>
          <w:color w:val="000000"/>
          <w:szCs w:val="21"/>
        </w:rPr>
      </w:pPr>
      <w:r>
        <w:rPr>
          <w:b/>
          <w:color w:val="000000"/>
          <w:szCs w:val="21"/>
        </w:rPr>
        <w:t>1</w:t>
      </w:r>
      <w:r>
        <w:rPr>
          <w:rFonts w:hint="eastAsia"/>
          <w:b/>
          <w:color w:val="000000"/>
          <w:szCs w:val="21"/>
        </w:rPr>
        <w:t>1</w:t>
      </w:r>
      <w:r>
        <w:rPr>
          <w:b/>
          <w:color w:val="000000"/>
          <w:szCs w:val="21"/>
        </w:rPr>
        <w:t xml:space="preserve"> </w:t>
      </w:r>
      <w:r>
        <w:rPr>
          <w:rFonts w:hint="eastAsia"/>
          <w:b/>
          <w:color w:val="000000"/>
          <w:szCs w:val="21"/>
        </w:rPr>
        <w:t xml:space="preserve"> </w:t>
      </w:r>
      <w:r>
        <w:rPr>
          <w:rFonts w:hint="eastAsia"/>
          <w:b/>
          <w:color w:val="000000"/>
          <w:szCs w:val="21"/>
        </w:rPr>
        <w:t>废止现行相关标准的建议</w:t>
      </w:r>
    </w:p>
    <w:p w14:paraId="5CB466EE" w14:textId="77777777" w:rsidR="00361A1C" w:rsidRDefault="00D46767">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暂无。</w:t>
      </w:r>
    </w:p>
    <w:p w14:paraId="0FDDA7E2" w14:textId="77777777" w:rsidR="00361A1C" w:rsidRDefault="00D46767">
      <w:pPr>
        <w:spacing w:line="360" w:lineRule="auto"/>
        <w:rPr>
          <w:b/>
          <w:szCs w:val="21"/>
        </w:rPr>
      </w:pPr>
      <w:r>
        <w:rPr>
          <w:b/>
          <w:szCs w:val="21"/>
        </w:rPr>
        <w:t>1</w:t>
      </w:r>
      <w:r>
        <w:rPr>
          <w:rFonts w:hint="eastAsia"/>
          <w:b/>
          <w:szCs w:val="21"/>
        </w:rPr>
        <w:t>2</w:t>
      </w:r>
      <w:r>
        <w:rPr>
          <w:b/>
          <w:szCs w:val="21"/>
        </w:rPr>
        <w:t xml:space="preserve"> </w:t>
      </w:r>
      <w:r>
        <w:rPr>
          <w:rFonts w:hint="eastAsia"/>
          <w:b/>
          <w:szCs w:val="21"/>
        </w:rPr>
        <w:t xml:space="preserve"> </w:t>
      </w:r>
      <w:r>
        <w:rPr>
          <w:rFonts w:hint="eastAsia"/>
          <w:b/>
          <w:szCs w:val="21"/>
        </w:rPr>
        <w:t>其它应予说明的事项</w:t>
      </w:r>
    </w:p>
    <w:p w14:paraId="457E4066" w14:textId="77777777" w:rsidR="00361A1C" w:rsidRDefault="00D46767">
      <w:pPr>
        <w:adjustRightInd w:val="0"/>
        <w:snapToGrid w:val="0"/>
        <w:spacing w:line="360" w:lineRule="auto"/>
        <w:ind w:firstLineChars="200" w:firstLine="420"/>
        <w:jc w:val="left"/>
        <w:rPr>
          <w:rFonts w:ascii="宋体" w:hAnsi="宋体"/>
          <w:color w:val="000000"/>
          <w:szCs w:val="21"/>
        </w:rPr>
      </w:pPr>
      <w:r>
        <w:rPr>
          <w:rFonts w:hint="eastAsia"/>
          <w:szCs w:val="21"/>
        </w:rPr>
        <w:t>为了更好的提高本标准的内在质量，协调与现行国家（行业）标准的有效、规范执行，完善织物类</w:t>
      </w:r>
      <w:r>
        <w:rPr>
          <w:rFonts w:hint="eastAsia"/>
        </w:rPr>
        <w:t>洗涤用品标准体系，故</w:t>
      </w:r>
      <w:r>
        <w:rPr>
          <w:rFonts w:hint="eastAsia"/>
          <w:szCs w:val="21"/>
        </w:rPr>
        <w:t>将原制定计划中的标准名称更改为：《婴幼儿衣物洗涤剂</w:t>
      </w:r>
      <w:r>
        <w:rPr>
          <w:rFonts w:hint="eastAsia"/>
          <w:szCs w:val="21"/>
        </w:rPr>
        <w:t xml:space="preserve"> </w:t>
      </w:r>
      <w:r>
        <w:rPr>
          <w:rFonts w:hint="eastAsia"/>
          <w:szCs w:val="21"/>
        </w:rPr>
        <w:t>通用技术要求》。</w:t>
      </w:r>
    </w:p>
    <w:p w14:paraId="177964D8" w14:textId="77777777" w:rsidR="00361A1C" w:rsidRDefault="00D46767">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szCs w:val="21"/>
        </w:rPr>
        <w:t>建议加强产品使用安全方法标准的研究，如“洗涤剂（各种成分）残留量的测定”、“洗涤剂残留对皮肤的刺激性测定”等，以弥补洗涤剂产品使用安全评价的需求。</w:t>
      </w:r>
    </w:p>
    <w:p w14:paraId="271E7981" w14:textId="77777777" w:rsidR="00361A1C" w:rsidRDefault="00D46767">
      <w:pPr>
        <w:spacing w:line="360" w:lineRule="auto"/>
        <w:rPr>
          <w:b/>
          <w:color w:val="000000"/>
          <w:szCs w:val="21"/>
        </w:rPr>
      </w:pPr>
      <w:r>
        <w:rPr>
          <w:rFonts w:hint="eastAsia"/>
          <w:b/>
          <w:color w:val="000000"/>
          <w:szCs w:val="21"/>
        </w:rPr>
        <w:t>参考资料</w:t>
      </w:r>
    </w:p>
    <w:p w14:paraId="572804D5" w14:textId="77777777" w:rsidR="00361A1C" w:rsidRDefault="00D46767">
      <w:pPr>
        <w:ind w:firstLineChars="200" w:firstLine="420"/>
        <w:rPr>
          <w:color w:val="000000"/>
          <w:szCs w:val="21"/>
        </w:rPr>
      </w:pPr>
      <w:r>
        <w:t>GB/T 24691-2009</w:t>
      </w:r>
      <w:r>
        <w:t>《果蔬清洗剂》</w:t>
      </w:r>
    </w:p>
    <w:p w14:paraId="354E3758" w14:textId="77777777" w:rsidR="00361A1C" w:rsidRDefault="00361A1C"/>
    <w:sectPr w:rsidR="00361A1C">
      <w:footerReference w:type="even" r:id="rId7"/>
      <w:footerReference w:type="default" r:id="rId8"/>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09B99" w14:textId="77777777" w:rsidR="00CD5BFF" w:rsidRDefault="00CD5BFF">
      <w:r>
        <w:separator/>
      </w:r>
    </w:p>
  </w:endnote>
  <w:endnote w:type="continuationSeparator" w:id="0">
    <w:p w14:paraId="0D73030C" w14:textId="77777777" w:rsidR="00CD5BFF" w:rsidRDefault="00CD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DF79D" w14:textId="77777777" w:rsidR="00361A1C" w:rsidRDefault="00D46767">
    <w:pPr>
      <w:pStyle w:val="a3"/>
      <w:framePr w:wrap="around" w:vAnchor="text" w:hAnchor="margin" w:xAlign="center" w:y="1"/>
      <w:rPr>
        <w:rStyle w:val="a4"/>
      </w:rPr>
    </w:pPr>
    <w:r>
      <w:fldChar w:fldCharType="begin"/>
    </w:r>
    <w:r>
      <w:rPr>
        <w:rStyle w:val="a4"/>
      </w:rPr>
      <w:instrText xml:space="preserve">PAGE  </w:instrText>
    </w:r>
    <w:r>
      <w:fldChar w:fldCharType="separate"/>
    </w:r>
    <w:r>
      <w:rPr>
        <w:rStyle w:val="a4"/>
      </w:rPr>
      <w:t>2</w:t>
    </w:r>
    <w:r>
      <w:fldChar w:fldCharType="end"/>
    </w:r>
  </w:p>
  <w:p w14:paraId="71611414" w14:textId="77777777" w:rsidR="00361A1C" w:rsidRDefault="00361A1C">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CCB44" w14:textId="77777777" w:rsidR="00361A1C" w:rsidRDefault="00D46767">
    <w:pPr>
      <w:pStyle w:val="a3"/>
      <w:framePr w:wrap="around" w:vAnchor="text" w:hAnchor="margin" w:xAlign="center" w:y="1"/>
      <w:rPr>
        <w:rStyle w:val="a4"/>
      </w:rPr>
    </w:pPr>
    <w:r>
      <w:fldChar w:fldCharType="begin"/>
    </w:r>
    <w:r>
      <w:rPr>
        <w:rStyle w:val="a4"/>
      </w:rPr>
      <w:instrText xml:space="preserve">PAGE  </w:instrText>
    </w:r>
    <w:r>
      <w:fldChar w:fldCharType="separate"/>
    </w:r>
    <w:r>
      <w:rPr>
        <w:rStyle w:val="a4"/>
      </w:rPr>
      <w:t>3</w:t>
    </w:r>
    <w:r>
      <w:fldChar w:fldCharType="end"/>
    </w:r>
  </w:p>
  <w:p w14:paraId="0D7EF1A2" w14:textId="77777777" w:rsidR="00361A1C" w:rsidRDefault="00361A1C">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EFBCA" w14:textId="77777777" w:rsidR="00CD5BFF" w:rsidRDefault="00CD5BFF">
      <w:r>
        <w:separator/>
      </w:r>
    </w:p>
  </w:footnote>
  <w:footnote w:type="continuationSeparator" w:id="0">
    <w:p w14:paraId="5D44793F" w14:textId="77777777" w:rsidR="00CD5BFF" w:rsidRDefault="00CD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651EFC"/>
    <w:rsid w:val="0016531F"/>
    <w:rsid w:val="00247E42"/>
    <w:rsid w:val="00361A1C"/>
    <w:rsid w:val="00C71F0C"/>
    <w:rsid w:val="00CD5BFF"/>
    <w:rsid w:val="00D46767"/>
    <w:rsid w:val="00D51177"/>
    <w:rsid w:val="19002A21"/>
    <w:rsid w:val="21397200"/>
    <w:rsid w:val="29122C95"/>
    <w:rsid w:val="2EFE7D8E"/>
    <w:rsid w:val="2F7C50F3"/>
    <w:rsid w:val="3CD92966"/>
    <w:rsid w:val="43435A6E"/>
    <w:rsid w:val="45651EFC"/>
    <w:rsid w:val="45C448DC"/>
    <w:rsid w:val="521B0721"/>
    <w:rsid w:val="549B2A9C"/>
    <w:rsid w:val="5B016AF3"/>
    <w:rsid w:val="602C01F3"/>
    <w:rsid w:val="61A30E0F"/>
    <w:rsid w:val="64D81DA0"/>
    <w:rsid w:val="65F7288C"/>
    <w:rsid w:val="69A15F7D"/>
    <w:rsid w:val="7E34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87D00"/>
  <w15:docId w15:val="{B35908CD-4E72-460D-AD84-327A3EA9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 w:type="paragraph" w:customStyle="1" w:styleId="a5">
    <w:name w:val="封面标准英文名称"/>
    <w:qFormat/>
    <w:pPr>
      <w:widowControl w:val="0"/>
      <w:spacing w:before="370" w:line="400" w:lineRule="exact"/>
      <w:jc w:val="center"/>
    </w:pPr>
    <w:rPr>
      <w:rFonts w:ascii="Times New Roman" w:hAnsi="Times New Roman"/>
      <w:sz w:val="28"/>
    </w:rPr>
  </w:style>
  <w:style w:type="paragraph" w:customStyle="1" w:styleId="a6">
    <w:name w:val="段"/>
    <w:qFormat/>
    <w:pPr>
      <w:autoSpaceDE w:val="0"/>
      <w:autoSpaceDN w:val="0"/>
      <w:ind w:firstLineChars="200" w:firstLine="200"/>
      <w:jc w:val="both"/>
    </w:pPr>
    <w:rPr>
      <w:rFonts w:ascii="宋体" w:hAnsi="Times New Roman"/>
      <w:sz w:val="21"/>
    </w:rPr>
  </w:style>
  <w:style w:type="paragraph" w:customStyle="1" w:styleId="a7">
    <w:name w:val="章标题"/>
    <w:next w:val="a6"/>
    <w:qFormat/>
    <w:pPr>
      <w:spacing w:beforeLines="50" w:before="50" w:afterLines="50" w:after="50"/>
      <w:jc w:val="both"/>
      <w:outlineLvl w:val="1"/>
    </w:pPr>
    <w:rPr>
      <w:rFonts w:ascii="黑体" w:eastAsia="黑体" w:hAnsi="Times New Roman"/>
      <w:sz w:val="21"/>
    </w:rPr>
  </w:style>
  <w:style w:type="paragraph" w:styleId="a8">
    <w:name w:val="header"/>
    <w:basedOn w:val="a"/>
    <w:link w:val="a9"/>
    <w:rsid w:val="0016531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16531F"/>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743</Words>
  <Characters>4238</Characters>
  <Application>Microsoft Office Word</Application>
  <DocSecurity>0</DocSecurity>
  <Lines>35</Lines>
  <Paragraphs>9</Paragraphs>
  <ScaleCrop>false</ScaleCrop>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晓辉</cp:lastModifiedBy>
  <cp:revision>4</cp:revision>
  <dcterms:created xsi:type="dcterms:W3CDTF">2020-08-03T10:11:00Z</dcterms:created>
  <dcterms:modified xsi:type="dcterms:W3CDTF">2020-12-03T03:19:00Z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